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35708" w14:textId="77777777" w:rsidR="00F20C3E" w:rsidRPr="00137B7B" w:rsidRDefault="00F20C3E" w:rsidP="00F20C3E">
      <w:pPr>
        <w:pStyle w:val="APABody"/>
        <w:rPr>
          <w:rFonts w:cs="Times New Roman"/>
          <w:szCs w:val="24"/>
        </w:rPr>
      </w:pPr>
    </w:p>
    <w:p w14:paraId="04CEA534" w14:textId="77777777" w:rsidR="00F20C3E" w:rsidRPr="00137B7B" w:rsidRDefault="00F20C3E" w:rsidP="00F20C3E">
      <w:pPr>
        <w:pStyle w:val="APABody"/>
        <w:rPr>
          <w:rFonts w:cs="Times New Roman"/>
          <w:szCs w:val="24"/>
        </w:rPr>
      </w:pPr>
    </w:p>
    <w:p w14:paraId="06A46076" w14:textId="600B6B84" w:rsidR="00F20C3E" w:rsidRPr="00137B7B" w:rsidRDefault="00F20C3E" w:rsidP="00F20C3E">
      <w:pPr>
        <w:pStyle w:val="APABody"/>
        <w:rPr>
          <w:rFonts w:cs="Times New Roman"/>
          <w:szCs w:val="24"/>
        </w:rPr>
      </w:pPr>
    </w:p>
    <w:p w14:paraId="31288A89" w14:textId="77777777" w:rsidR="00A167AD" w:rsidRPr="00137B7B" w:rsidRDefault="00A167AD" w:rsidP="00F20C3E">
      <w:pPr>
        <w:pStyle w:val="APABody"/>
        <w:rPr>
          <w:rFonts w:cs="Times New Roman"/>
          <w:szCs w:val="24"/>
        </w:rPr>
      </w:pPr>
    </w:p>
    <w:p w14:paraId="278E1370" w14:textId="6CD8D86D" w:rsidR="00F20C3E" w:rsidRPr="00137B7B" w:rsidRDefault="0055590E" w:rsidP="00E54DB4">
      <w:pPr>
        <w:pStyle w:val="APAHeading1"/>
        <w:rPr>
          <w:rFonts w:cs="Times New Roman"/>
          <w:szCs w:val="24"/>
        </w:rPr>
      </w:pPr>
      <w:r w:rsidRPr="00137B7B">
        <w:rPr>
          <w:rFonts w:cs="Times New Roman"/>
          <w:szCs w:val="24"/>
        </w:rPr>
        <w:t xml:space="preserve">Kroger Staffing Crisis: </w:t>
      </w:r>
      <w:r w:rsidR="00CF2359">
        <w:rPr>
          <w:rFonts w:cs="Times New Roman"/>
          <w:szCs w:val="24"/>
        </w:rPr>
        <w:t>Crisis Management Plan</w:t>
      </w:r>
    </w:p>
    <w:p w14:paraId="6930930C" w14:textId="77777777" w:rsidR="00C60A0A" w:rsidRPr="00137B7B" w:rsidRDefault="00C60A0A" w:rsidP="00F20C3E">
      <w:pPr>
        <w:pStyle w:val="APACenteredText"/>
        <w:rPr>
          <w:rFonts w:cs="Times New Roman"/>
          <w:szCs w:val="24"/>
        </w:rPr>
      </w:pPr>
    </w:p>
    <w:p w14:paraId="108C803D" w14:textId="1406EFF7" w:rsidR="00F20C3E" w:rsidRPr="00137B7B" w:rsidRDefault="00EB5493" w:rsidP="00F20C3E">
      <w:pPr>
        <w:pStyle w:val="APACenteredText"/>
        <w:rPr>
          <w:rFonts w:cs="Times New Roman"/>
          <w:szCs w:val="24"/>
        </w:rPr>
      </w:pPr>
      <w:r w:rsidRPr="00137B7B">
        <w:rPr>
          <w:rFonts w:cs="Times New Roman"/>
          <w:szCs w:val="24"/>
        </w:rPr>
        <w:t>Daniel Daly</w:t>
      </w:r>
    </w:p>
    <w:p w14:paraId="792061C0" w14:textId="55A1C54A" w:rsidR="00F20C3E" w:rsidRPr="00137B7B" w:rsidRDefault="007130FB" w:rsidP="00F20C3E">
      <w:pPr>
        <w:pStyle w:val="APACenteredText"/>
        <w:rPr>
          <w:rFonts w:cs="Times New Roman"/>
          <w:szCs w:val="24"/>
        </w:rPr>
      </w:pPr>
      <w:r w:rsidRPr="00137B7B">
        <w:rPr>
          <w:rFonts w:cs="Times New Roman"/>
          <w:szCs w:val="24"/>
        </w:rPr>
        <w:t>Organizational Leadership, Johns Hopkins University</w:t>
      </w:r>
      <w:r w:rsidR="00F20C3E" w:rsidRPr="00137B7B">
        <w:rPr>
          <w:rFonts w:cs="Times New Roman"/>
          <w:szCs w:val="24"/>
        </w:rPr>
        <w:t xml:space="preserve"> </w:t>
      </w:r>
    </w:p>
    <w:p w14:paraId="6A52E86D" w14:textId="6E0E17F6" w:rsidR="00F20C3E" w:rsidRPr="00137B7B" w:rsidRDefault="007130FB" w:rsidP="00F20C3E">
      <w:pPr>
        <w:pStyle w:val="APACenteredText"/>
        <w:rPr>
          <w:rFonts w:cs="Times New Roman"/>
          <w:szCs w:val="24"/>
        </w:rPr>
      </w:pPr>
      <w:r w:rsidRPr="00137B7B">
        <w:rPr>
          <w:rFonts w:cs="Times New Roman"/>
          <w:szCs w:val="24"/>
        </w:rPr>
        <w:t>AS.485.</w:t>
      </w:r>
      <w:r w:rsidR="0055590E" w:rsidRPr="00137B7B">
        <w:rPr>
          <w:rFonts w:cs="Times New Roman"/>
          <w:szCs w:val="24"/>
        </w:rPr>
        <w:t>719</w:t>
      </w:r>
      <w:r w:rsidRPr="00137B7B">
        <w:rPr>
          <w:rFonts w:cs="Times New Roman"/>
          <w:szCs w:val="24"/>
        </w:rPr>
        <w:t>.81.S</w:t>
      </w:r>
      <w:r w:rsidR="00903C90" w:rsidRPr="00137B7B">
        <w:rPr>
          <w:rFonts w:cs="Times New Roman"/>
          <w:szCs w:val="24"/>
        </w:rPr>
        <w:t>U</w:t>
      </w:r>
      <w:r w:rsidRPr="00137B7B">
        <w:rPr>
          <w:rFonts w:cs="Times New Roman"/>
          <w:szCs w:val="24"/>
        </w:rPr>
        <w:t xml:space="preserve">24: </w:t>
      </w:r>
      <w:r w:rsidR="0055590E" w:rsidRPr="00137B7B">
        <w:rPr>
          <w:rFonts w:cs="Times New Roman"/>
          <w:szCs w:val="24"/>
        </w:rPr>
        <w:t>Crisis Mitigation</w:t>
      </w:r>
    </w:p>
    <w:p w14:paraId="09AB8A2C" w14:textId="38BDD4AE" w:rsidR="00F20C3E" w:rsidRPr="00137B7B" w:rsidRDefault="0055590E" w:rsidP="00F20C3E">
      <w:pPr>
        <w:pStyle w:val="APACenteredText"/>
        <w:rPr>
          <w:rFonts w:cs="Times New Roman"/>
          <w:szCs w:val="24"/>
        </w:rPr>
      </w:pPr>
      <w:r w:rsidRPr="00137B7B">
        <w:rPr>
          <w:rFonts w:cs="Times New Roman"/>
          <w:szCs w:val="24"/>
        </w:rPr>
        <w:t>Professor</w:t>
      </w:r>
      <w:r w:rsidR="007130FB" w:rsidRPr="00137B7B">
        <w:rPr>
          <w:rFonts w:cs="Times New Roman"/>
          <w:szCs w:val="24"/>
        </w:rPr>
        <w:t xml:space="preserve"> </w:t>
      </w:r>
      <w:proofErr w:type="spellStart"/>
      <w:r w:rsidRPr="00137B7B">
        <w:rPr>
          <w:rFonts w:cs="Times New Roman"/>
          <w:szCs w:val="24"/>
        </w:rPr>
        <w:t>Carimanda</w:t>
      </w:r>
      <w:proofErr w:type="spellEnd"/>
      <w:r w:rsidRPr="00137B7B">
        <w:rPr>
          <w:rFonts w:cs="Times New Roman"/>
          <w:szCs w:val="24"/>
        </w:rPr>
        <w:t xml:space="preserve"> Cephas</w:t>
      </w:r>
    </w:p>
    <w:p w14:paraId="14E07508" w14:textId="585DC1BE" w:rsidR="00F20C3E" w:rsidRPr="00137B7B" w:rsidRDefault="00CF2359" w:rsidP="00F20C3E">
      <w:pPr>
        <w:pStyle w:val="APACenteredText"/>
        <w:rPr>
          <w:rFonts w:cs="Times New Roman"/>
          <w:szCs w:val="24"/>
        </w:rPr>
      </w:pPr>
      <w:r>
        <w:rPr>
          <w:rFonts w:cs="Times New Roman"/>
          <w:szCs w:val="24"/>
        </w:rPr>
        <w:t>August 6th</w:t>
      </w:r>
      <w:r w:rsidR="00F20C3E" w:rsidRPr="00137B7B">
        <w:rPr>
          <w:rFonts w:cs="Times New Roman"/>
          <w:szCs w:val="24"/>
        </w:rPr>
        <w:t>, 202</w:t>
      </w:r>
      <w:r w:rsidR="007130FB" w:rsidRPr="00137B7B">
        <w:rPr>
          <w:rFonts w:cs="Times New Roman"/>
          <w:szCs w:val="24"/>
        </w:rPr>
        <w:t>4</w:t>
      </w:r>
    </w:p>
    <w:p w14:paraId="6A38B7CD" w14:textId="299B13DB" w:rsidR="003B6648" w:rsidRPr="003B6648" w:rsidRDefault="00F20C3E" w:rsidP="003B6648">
      <w:pPr>
        <w:pStyle w:val="APABody"/>
        <w:rPr>
          <w:rFonts w:cs="Times New Roman"/>
          <w:szCs w:val="24"/>
        </w:rPr>
      </w:pPr>
      <w:r w:rsidRPr="00137B7B">
        <w:rPr>
          <w:rFonts w:cs="Times New Roman"/>
          <w:szCs w:val="24"/>
        </w:rPr>
        <w:br w:type="page"/>
      </w:r>
      <w:bookmarkStart w:id="0" w:name="CurLocation"/>
      <w:bookmarkEnd w:id="0"/>
    </w:p>
    <w:p w14:paraId="45B088E2" w14:textId="5CBBBEFF" w:rsidR="003B6648" w:rsidRDefault="003B6648" w:rsidP="001B3247">
      <w:pPr>
        <w:pStyle w:val="APABody"/>
        <w:jc w:val="center"/>
        <w:rPr>
          <w:rFonts w:cs="Times New Roman"/>
          <w:b/>
          <w:bCs/>
          <w:szCs w:val="24"/>
        </w:rPr>
      </w:pPr>
      <w:r>
        <w:rPr>
          <w:rFonts w:cs="Times New Roman"/>
          <w:b/>
          <w:bCs/>
          <w:szCs w:val="24"/>
        </w:rPr>
        <w:lastRenderedPageBreak/>
        <w:t>Table of Contents</w:t>
      </w:r>
    </w:p>
    <w:p w14:paraId="6D1440B4" w14:textId="0F642E39" w:rsidR="003B6648" w:rsidRDefault="003B6648" w:rsidP="003B6648">
      <w:pPr>
        <w:pStyle w:val="APABody"/>
        <w:numPr>
          <w:ilvl w:val="0"/>
          <w:numId w:val="2"/>
        </w:numPr>
        <w:rPr>
          <w:rFonts w:cs="Times New Roman"/>
          <w:b/>
          <w:bCs/>
          <w:szCs w:val="24"/>
        </w:rPr>
      </w:pPr>
      <w:r>
        <w:rPr>
          <w:rFonts w:cs="Times New Roman"/>
          <w:b/>
          <w:bCs/>
          <w:szCs w:val="24"/>
        </w:rPr>
        <w:t>Description and Background of Crisis Scenario</w:t>
      </w:r>
    </w:p>
    <w:p w14:paraId="114DF426" w14:textId="1EBE9CFE" w:rsidR="003B6648" w:rsidRDefault="003B6648" w:rsidP="003B6648">
      <w:pPr>
        <w:pStyle w:val="APABody"/>
        <w:numPr>
          <w:ilvl w:val="0"/>
          <w:numId w:val="2"/>
        </w:numPr>
        <w:rPr>
          <w:rFonts w:cs="Times New Roman"/>
          <w:b/>
          <w:bCs/>
          <w:szCs w:val="24"/>
        </w:rPr>
      </w:pPr>
      <w:r>
        <w:rPr>
          <w:rFonts w:cs="Times New Roman"/>
          <w:b/>
          <w:bCs/>
          <w:szCs w:val="24"/>
        </w:rPr>
        <w:t xml:space="preserve">Pre Crisis: </w:t>
      </w:r>
    </w:p>
    <w:p w14:paraId="1FB77774" w14:textId="20B5B3C1" w:rsidR="003B6648" w:rsidRDefault="003B6648" w:rsidP="003B6648">
      <w:pPr>
        <w:pStyle w:val="APABody"/>
        <w:numPr>
          <w:ilvl w:val="0"/>
          <w:numId w:val="3"/>
        </w:numPr>
        <w:rPr>
          <w:rFonts w:cs="Times New Roman"/>
          <w:b/>
          <w:bCs/>
          <w:szCs w:val="24"/>
        </w:rPr>
      </w:pPr>
      <w:r>
        <w:rPr>
          <w:rFonts w:cs="Times New Roman"/>
          <w:b/>
          <w:bCs/>
          <w:szCs w:val="24"/>
        </w:rPr>
        <w:t>Prevention Strategies</w:t>
      </w:r>
    </w:p>
    <w:p w14:paraId="0DB40607" w14:textId="3489B154" w:rsidR="003B6648" w:rsidRDefault="003B6648" w:rsidP="003B6648">
      <w:pPr>
        <w:pStyle w:val="APABody"/>
        <w:numPr>
          <w:ilvl w:val="0"/>
          <w:numId w:val="3"/>
        </w:numPr>
        <w:rPr>
          <w:rFonts w:cs="Times New Roman"/>
          <w:b/>
          <w:bCs/>
          <w:szCs w:val="24"/>
        </w:rPr>
      </w:pPr>
      <w:r>
        <w:rPr>
          <w:rFonts w:cs="Times New Roman"/>
          <w:b/>
          <w:bCs/>
          <w:szCs w:val="24"/>
        </w:rPr>
        <w:t>Pre-Crisis Checklist</w:t>
      </w:r>
    </w:p>
    <w:p w14:paraId="2164BA23" w14:textId="1FA631A3" w:rsidR="003B6648" w:rsidRPr="003B6648" w:rsidRDefault="003B6648" w:rsidP="003B6648">
      <w:pPr>
        <w:pStyle w:val="APABody"/>
        <w:numPr>
          <w:ilvl w:val="0"/>
          <w:numId w:val="3"/>
        </w:numPr>
        <w:rPr>
          <w:rFonts w:cs="Times New Roman"/>
          <w:b/>
          <w:bCs/>
          <w:szCs w:val="24"/>
        </w:rPr>
      </w:pPr>
      <w:r>
        <w:rPr>
          <w:rFonts w:cs="Times New Roman"/>
          <w:b/>
          <w:bCs/>
          <w:szCs w:val="24"/>
        </w:rPr>
        <w:t>Exercise Design Strategy</w:t>
      </w:r>
    </w:p>
    <w:p w14:paraId="074EEBC9" w14:textId="53DA4BF2" w:rsidR="003B6648" w:rsidRDefault="003B6648" w:rsidP="003B6648">
      <w:pPr>
        <w:pStyle w:val="APABody"/>
        <w:numPr>
          <w:ilvl w:val="0"/>
          <w:numId w:val="2"/>
        </w:numPr>
        <w:rPr>
          <w:rFonts w:cs="Times New Roman"/>
          <w:b/>
          <w:bCs/>
          <w:szCs w:val="24"/>
        </w:rPr>
      </w:pPr>
      <w:r>
        <w:rPr>
          <w:rFonts w:cs="Times New Roman"/>
          <w:b/>
          <w:bCs/>
          <w:szCs w:val="24"/>
        </w:rPr>
        <w:t>Crisis Response:</w:t>
      </w:r>
    </w:p>
    <w:p w14:paraId="78A0769A" w14:textId="7149E404" w:rsidR="003B6648" w:rsidRDefault="003B6648" w:rsidP="003B6648">
      <w:pPr>
        <w:pStyle w:val="APABody"/>
        <w:numPr>
          <w:ilvl w:val="0"/>
          <w:numId w:val="4"/>
        </w:numPr>
        <w:rPr>
          <w:rFonts w:cs="Times New Roman"/>
          <w:b/>
          <w:bCs/>
          <w:szCs w:val="24"/>
        </w:rPr>
      </w:pPr>
      <w:r>
        <w:rPr>
          <w:rFonts w:cs="Times New Roman"/>
          <w:b/>
          <w:bCs/>
          <w:szCs w:val="24"/>
        </w:rPr>
        <w:t>Response Strategy</w:t>
      </w:r>
    </w:p>
    <w:p w14:paraId="388CF0A2" w14:textId="398751D5" w:rsidR="003B6648" w:rsidRDefault="003B6648" w:rsidP="003B6648">
      <w:pPr>
        <w:pStyle w:val="APABody"/>
        <w:numPr>
          <w:ilvl w:val="0"/>
          <w:numId w:val="4"/>
        </w:numPr>
        <w:rPr>
          <w:rFonts w:cs="Times New Roman"/>
          <w:b/>
          <w:bCs/>
          <w:szCs w:val="24"/>
        </w:rPr>
      </w:pPr>
      <w:r>
        <w:rPr>
          <w:rFonts w:cs="Times New Roman"/>
          <w:b/>
          <w:bCs/>
          <w:szCs w:val="24"/>
        </w:rPr>
        <w:t>Crisis Checklist</w:t>
      </w:r>
    </w:p>
    <w:p w14:paraId="175B2EC6" w14:textId="56A31931" w:rsidR="003B6648" w:rsidRDefault="003B6648" w:rsidP="003B6648">
      <w:pPr>
        <w:pStyle w:val="APABody"/>
        <w:numPr>
          <w:ilvl w:val="0"/>
          <w:numId w:val="4"/>
        </w:numPr>
        <w:rPr>
          <w:rFonts w:cs="Times New Roman"/>
          <w:b/>
          <w:bCs/>
          <w:szCs w:val="24"/>
        </w:rPr>
      </w:pPr>
      <w:r>
        <w:rPr>
          <w:rFonts w:cs="Times New Roman"/>
          <w:b/>
          <w:bCs/>
          <w:szCs w:val="24"/>
        </w:rPr>
        <w:t>Roles and Responsibilities</w:t>
      </w:r>
    </w:p>
    <w:p w14:paraId="1A2C3601" w14:textId="34EEA001" w:rsidR="003B6648" w:rsidRDefault="003B6648" w:rsidP="003B6648">
      <w:pPr>
        <w:pStyle w:val="APABody"/>
        <w:numPr>
          <w:ilvl w:val="0"/>
          <w:numId w:val="4"/>
        </w:numPr>
        <w:rPr>
          <w:rFonts w:cs="Times New Roman"/>
          <w:b/>
          <w:bCs/>
          <w:szCs w:val="24"/>
        </w:rPr>
      </w:pPr>
      <w:r>
        <w:rPr>
          <w:rFonts w:cs="Times New Roman"/>
          <w:b/>
          <w:bCs/>
          <w:szCs w:val="24"/>
        </w:rPr>
        <w:t>Press Question and Answer Script</w:t>
      </w:r>
    </w:p>
    <w:p w14:paraId="417D24D9" w14:textId="6C504999" w:rsidR="003B6648" w:rsidRDefault="003B6648" w:rsidP="003B6648">
      <w:pPr>
        <w:pStyle w:val="APABody"/>
        <w:numPr>
          <w:ilvl w:val="0"/>
          <w:numId w:val="4"/>
        </w:numPr>
        <w:rPr>
          <w:rFonts w:cs="Times New Roman"/>
          <w:b/>
          <w:bCs/>
          <w:szCs w:val="24"/>
        </w:rPr>
      </w:pPr>
      <w:r>
        <w:rPr>
          <w:rFonts w:cs="Times New Roman"/>
          <w:b/>
          <w:bCs/>
          <w:szCs w:val="24"/>
        </w:rPr>
        <w:t>Evaluation and Measurement</w:t>
      </w:r>
    </w:p>
    <w:p w14:paraId="0C1ABE73" w14:textId="60E1723D" w:rsidR="003B6648" w:rsidRDefault="003B6648" w:rsidP="003B6648">
      <w:pPr>
        <w:pStyle w:val="APABody"/>
        <w:numPr>
          <w:ilvl w:val="0"/>
          <w:numId w:val="2"/>
        </w:numPr>
        <w:rPr>
          <w:rFonts w:cs="Times New Roman"/>
          <w:b/>
          <w:bCs/>
          <w:szCs w:val="24"/>
        </w:rPr>
      </w:pPr>
      <w:r>
        <w:rPr>
          <w:rFonts w:cs="Times New Roman"/>
          <w:b/>
          <w:bCs/>
          <w:szCs w:val="24"/>
        </w:rPr>
        <w:t>Post Crisis:</w:t>
      </w:r>
    </w:p>
    <w:p w14:paraId="3064CE71" w14:textId="20B844C9" w:rsidR="003B6648" w:rsidRDefault="003B6648" w:rsidP="003B6648">
      <w:pPr>
        <w:pStyle w:val="APABody"/>
        <w:numPr>
          <w:ilvl w:val="0"/>
          <w:numId w:val="5"/>
        </w:numPr>
        <w:rPr>
          <w:rFonts w:cs="Times New Roman"/>
          <w:b/>
          <w:bCs/>
          <w:szCs w:val="24"/>
        </w:rPr>
      </w:pPr>
      <w:r>
        <w:rPr>
          <w:rFonts w:cs="Times New Roman"/>
          <w:b/>
          <w:bCs/>
          <w:szCs w:val="24"/>
        </w:rPr>
        <w:t>Post Crisis Recovery</w:t>
      </w:r>
    </w:p>
    <w:p w14:paraId="26509E5E" w14:textId="77777777" w:rsidR="003B6648" w:rsidRDefault="003B6648" w:rsidP="003B6648">
      <w:pPr>
        <w:pStyle w:val="APABody"/>
        <w:numPr>
          <w:ilvl w:val="0"/>
          <w:numId w:val="5"/>
        </w:numPr>
        <w:rPr>
          <w:rFonts w:cs="Times New Roman"/>
          <w:b/>
          <w:bCs/>
          <w:szCs w:val="24"/>
        </w:rPr>
      </w:pPr>
      <w:r>
        <w:rPr>
          <w:rFonts w:cs="Times New Roman"/>
          <w:b/>
          <w:bCs/>
          <w:szCs w:val="24"/>
        </w:rPr>
        <w:t>Post Crisis Checklist</w:t>
      </w:r>
    </w:p>
    <w:p w14:paraId="7DD84367" w14:textId="77777777" w:rsidR="003B6648" w:rsidRPr="003B6648" w:rsidRDefault="003B6648" w:rsidP="003B6648">
      <w:pPr>
        <w:pStyle w:val="APABody"/>
        <w:numPr>
          <w:ilvl w:val="0"/>
          <w:numId w:val="5"/>
        </w:numPr>
        <w:rPr>
          <w:rFonts w:cs="Times New Roman"/>
          <w:b/>
          <w:bCs/>
          <w:szCs w:val="24"/>
        </w:rPr>
      </w:pPr>
      <w:r>
        <w:rPr>
          <w:rFonts w:cs="Times New Roman"/>
          <w:b/>
          <w:bCs/>
          <w:szCs w:val="24"/>
        </w:rPr>
        <w:t>Potential Secondary Crisis Scenarios</w:t>
      </w:r>
    </w:p>
    <w:p w14:paraId="43E871E4" w14:textId="6C9EBCA7" w:rsidR="003B6648" w:rsidRDefault="003B6648" w:rsidP="003B6648">
      <w:pPr>
        <w:pStyle w:val="APABody"/>
        <w:ind w:left="1440" w:firstLine="0"/>
        <w:rPr>
          <w:rFonts w:cs="Times New Roman"/>
          <w:b/>
          <w:bCs/>
          <w:szCs w:val="24"/>
        </w:rPr>
      </w:pPr>
    </w:p>
    <w:p w14:paraId="5301052E" w14:textId="64F51582" w:rsidR="003B6648" w:rsidRDefault="003B6648" w:rsidP="003B6648">
      <w:pPr>
        <w:pStyle w:val="APABody"/>
        <w:numPr>
          <w:ilvl w:val="0"/>
          <w:numId w:val="2"/>
        </w:numPr>
        <w:rPr>
          <w:rFonts w:cs="Times New Roman"/>
          <w:b/>
          <w:bCs/>
          <w:szCs w:val="24"/>
        </w:rPr>
      </w:pPr>
      <w:r>
        <w:rPr>
          <w:rFonts w:cs="Times New Roman"/>
          <w:b/>
          <w:bCs/>
          <w:szCs w:val="24"/>
        </w:rPr>
        <w:t>Annex A: Risk Assessment Plan</w:t>
      </w:r>
    </w:p>
    <w:p w14:paraId="6C725AF3" w14:textId="2B2CB1CA" w:rsidR="003B6648" w:rsidRDefault="003B6648" w:rsidP="003B6648">
      <w:pPr>
        <w:pStyle w:val="APABody"/>
        <w:ind w:left="1440" w:firstLine="0"/>
        <w:rPr>
          <w:rFonts w:cs="Times New Roman"/>
          <w:b/>
          <w:bCs/>
          <w:szCs w:val="24"/>
        </w:rPr>
      </w:pPr>
      <w:r>
        <w:rPr>
          <w:rFonts w:cs="Times New Roman"/>
          <w:b/>
          <w:bCs/>
          <w:szCs w:val="24"/>
        </w:rPr>
        <w:tab/>
      </w:r>
    </w:p>
    <w:p w14:paraId="346C5BAF" w14:textId="54D78E13" w:rsidR="003B6648" w:rsidRDefault="003B6648" w:rsidP="003B6648">
      <w:pPr>
        <w:pStyle w:val="APABody"/>
        <w:ind w:left="1440" w:firstLine="0"/>
        <w:rPr>
          <w:rFonts w:cs="Times New Roman"/>
          <w:b/>
          <w:bCs/>
          <w:szCs w:val="24"/>
        </w:rPr>
      </w:pPr>
      <w:r>
        <w:rPr>
          <w:rFonts w:cs="Times New Roman"/>
          <w:b/>
          <w:bCs/>
          <w:szCs w:val="24"/>
        </w:rPr>
        <w:t xml:space="preserve"> </w:t>
      </w:r>
    </w:p>
    <w:p w14:paraId="3FE20CAC" w14:textId="77777777" w:rsidR="003B6648" w:rsidRDefault="003B6648" w:rsidP="001B3247">
      <w:pPr>
        <w:pStyle w:val="APABody"/>
        <w:jc w:val="center"/>
        <w:rPr>
          <w:rFonts w:cs="Times New Roman"/>
          <w:b/>
          <w:bCs/>
          <w:szCs w:val="24"/>
        </w:rPr>
      </w:pPr>
    </w:p>
    <w:p w14:paraId="33C5A77D" w14:textId="77777777" w:rsidR="003B6648" w:rsidRDefault="003B6648" w:rsidP="001B3247">
      <w:pPr>
        <w:pStyle w:val="APABody"/>
        <w:jc w:val="center"/>
        <w:rPr>
          <w:rFonts w:cs="Times New Roman"/>
          <w:b/>
          <w:bCs/>
          <w:szCs w:val="24"/>
        </w:rPr>
      </w:pPr>
    </w:p>
    <w:p w14:paraId="1C1FD7B7" w14:textId="77777777" w:rsidR="003B6648" w:rsidRDefault="003B6648" w:rsidP="001B3247">
      <w:pPr>
        <w:pStyle w:val="APABody"/>
        <w:jc w:val="center"/>
        <w:rPr>
          <w:rFonts w:cs="Times New Roman"/>
          <w:b/>
          <w:bCs/>
          <w:szCs w:val="24"/>
        </w:rPr>
      </w:pPr>
    </w:p>
    <w:p w14:paraId="3C90A8D7" w14:textId="07948D45" w:rsidR="0055590E" w:rsidRPr="00137B7B" w:rsidRDefault="0055590E" w:rsidP="001B3247">
      <w:pPr>
        <w:pStyle w:val="APABody"/>
        <w:jc w:val="center"/>
        <w:rPr>
          <w:rFonts w:cs="Times New Roman"/>
          <w:b/>
          <w:bCs/>
          <w:szCs w:val="24"/>
        </w:rPr>
      </w:pPr>
      <w:r w:rsidRPr="00137B7B">
        <w:rPr>
          <w:rFonts w:cs="Times New Roman"/>
          <w:b/>
          <w:bCs/>
          <w:szCs w:val="24"/>
        </w:rPr>
        <w:lastRenderedPageBreak/>
        <w:t xml:space="preserve">Kroger Staffing Crisis: </w:t>
      </w:r>
      <w:r w:rsidR="007F5717">
        <w:rPr>
          <w:rFonts w:cs="Times New Roman"/>
          <w:b/>
          <w:bCs/>
          <w:szCs w:val="24"/>
        </w:rPr>
        <w:t xml:space="preserve">Crisis Management </w:t>
      </w:r>
      <w:r w:rsidR="007F5717" w:rsidRPr="00137B7B">
        <w:rPr>
          <w:rFonts w:cs="Times New Roman"/>
          <w:b/>
          <w:bCs/>
          <w:szCs w:val="24"/>
        </w:rPr>
        <w:t>Plan</w:t>
      </w:r>
    </w:p>
    <w:p w14:paraId="4E7D2B90" w14:textId="1F4CBC47" w:rsidR="00830745" w:rsidRPr="00137B7B" w:rsidRDefault="0055590E" w:rsidP="006D28B3">
      <w:pPr>
        <w:pStyle w:val="APABody"/>
        <w:rPr>
          <w:rFonts w:cs="Times New Roman"/>
          <w:szCs w:val="24"/>
        </w:rPr>
      </w:pPr>
      <w:r w:rsidRPr="00137B7B">
        <w:rPr>
          <w:rFonts w:cs="Times New Roman"/>
          <w:szCs w:val="24"/>
        </w:rPr>
        <w:t>The Kroger Company is a grocery store chain servicing 35 states in 2800 locations across the United States</w:t>
      </w:r>
      <w:r w:rsidR="00F058ED" w:rsidRPr="00137B7B">
        <w:rPr>
          <w:rFonts w:cs="Times New Roman"/>
          <w:szCs w:val="24"/>
        </w:rPr>
        <w:t xml:space="preserve"> (Kroger, n.d.)</w:t>
      </w:r>
      <w:r w:rsidRPr="00137B7B">
        <w:rPr>
          <w:rFonts w:cs="Times New Roman"/>
          <w:szCs w:val="24"/>
        </w:rPr>
        <w:t xml:space="preserve">.  </w:t>
      </w:r>
      <w:r w:rsidR="00E116FD" w:rsidRPr="00137B7B">
        <w:rPr>
          <w:rFonts w:cs="Times New Roman"/>
          <w:szCs w:val="24"/>
        </w:rPr>
        <w:t xml:space="preserve">Kroger was founded in 1883 in downtown Cincinnati.  Kroger is known for being the largest chain of grocery stores in the United States of America and has come to success through their use of innovation in the retail grocery industry.  Kroger has relied on their dedicated workers to implement some of the greatest changes </w:t>
      </w:r>
      <w:r w:rsidR="009971A6" w:rsidRPr="00137B7B">
        <w:rPr>
          <w:rFonts w:cs="Times New Roman"/>
          <w:szCs w:val="24"/>
        </w:rPr>
        <w:t>consumers</w:t>
      </w:r>
      <w:r w:rsidR="00E116FD" w:rsidRPr="00137B7B">
        <w:rPr>
          <w:rFonts w:cs="Times New Roman"/>
          <w:szCs w:val="24"/>
        </w:rPr>
        <w:t xml:space="preserve"> know and love today to include the inc</w:t>
      </w:r>
      <w:r w:rsidR="00F92696" w:rsidRPr="00137B7B">
        <w:rPr>
          <w:rFonts w:cs="Times New Roman"/>
          <w:szCs w:val="24"/>
        </w:rPr>
        <w:t>orporation</w:t>
      </w:r>
      <w:r w:rsidR="00E116FD" w:rsidRPr="00137B7B">
        <w:rPr>
          <w:rFonts w:cs="Times New Roman"/>
          <w:szCs w:val="24"/>
        </w:rPr>
        <w:t xml:space="preserve"> of baked goods and butcher counters directly in the grocery store with produce and dry goods</w:t>
      </w:r>
      <w:r w:rsidR="00F058ED" w:rsidRPr="00137B7B">
        <w:rPr>
          <w:rFonts w:cs="Times New Roman"/>
          <w:szCs w:val="24"/>
        </w:rPr>
        <w:t xml:space="preserve"> (Kroger, n.d.)</w:t>
      </w:r>
      <w:r w:rsidR="00E116FD" w:rsidRPr="00137B7B">
        <w:rPr>
          <w:rFonts w:cs="Times New Roman"/>
          <w:szCs w:val="24"/>
        </w:rPr>
        <w:t>.  Kroger also was one of the first to create “store brand” products</w:t>
      </w:r>
      <w:r w:rsidR="00DA75C1" w:rsidRPr="00137B7B">
        <w:rPr>
          <w:rFonts w:cs="Times New Roman"/>
          <w:szCs w:val="24"/>
        </w:rPr>
        <w:t>,</w:t>
      </w:r>
      <w:r w:rsidR="00E116FD" w:rsidRPr="00137B7B">
        <w:rPr>
          <w:rFonts w:cs="Times New Roman"/>
          <w:szCs w:val="24"/>
        </w:rPr>
        <w:t xml:space="preserve"> developing their own brands and becoming the largest brand in food manufacturing.  All of this has led Kroger to annual sales totaling more than $132.5 billion</w:t>
      </w:r>
      <w:r w:rsidR="00F058ED" w:rsidRPr="00137B7B">
        <w:rPr>
          <w:rFonts w:cs="Times New Roman"/>
          <w:szCs w:val="24"/>
        </w:rPr>
        <w:t xml:space="preserve"> (Kroger, n.d.)</w:t>
      </w:r>
      <w:r w:rsidR="00E116FD" w:rsidRPr="00137B7B">
        <w:rPr>
          <w:rFonts w:cs="Times New Roman"/>
          <w:szCs w:val="24"/>
        </w:rPr>
        <w:t>.  Their staggering success rests on the shoulders of their 430,000 employees.</w:t>
      </w:r>
    </w:p>
    <w:p w14:paraId="56470B70" w14:textId="7EE05FF4" w:rsidR="0055590E" w:rsidRPr="00137B7B" w:rsidRDefault="0055590E" w:rsidP="006D28B3">
      <w:pPr>
        <w:pStyle w:val="APABody"/>
        <w:rPr>
          <w:rFonts w:cs="Times New Roman"/>
          <w:szCs w:val="24"/>
        </w:rPr>
      </w:pPr>
      <w:r w:rsidRPr="00137B7B">
        <w:rPr>
          <w:rFonts w:cs="Times New Roman"/>
          <w:szCs w:val="24"/>
        </w:rPr>
        <w:t>The core crisis scenario of concern is a staffing crisis that results in the reduction of Kroger employees that falls below the crisis threshold.</w:t>
      </w:r>
      <w:r w:rsidR="00E116FD" w:rsidRPr="00137B7B">
        <w:rPr>
          <w:rFonts w:cs="Times New Roman"/>
          <w:szCs w:val="24"/>
        </w:rPr>
        <w:t xml:space="preserve">  There is no industry standard of what a crisis threshold would be </w:t>
      </w:r>
      <w:r w:rsidR="00524663" w:rsidRPr="00137B7B">
        <w:rPr>
          <w:rFonts w:cs="Times New Roman"/>
          <w:szCs w:val="24"/>
        </w:rPr>
        <w:t>numerically for the retail grocery industry</w:t>
      </w:r>
      <w:r w:rsidR="00DA75C1" w:rsidRPr="00137B7B">
        <w:rPr>
          <w:rFonts w:cs="Times New Roman"/>
          <w:szCs w:val="24"/>
        </w:rPr>
        <w:t>;</w:t>
      </w:r>
      <w:r w:rsidR="00524663" w:rsidRPr="00137B7B">
        <w:rPr>
          <w:rFonts w:cs="Times New Roman"/>
          <w:szCs w:val="24"/>
        </w:rPr>
        <w:t xml:space="preserve"> </w:t>
      </w:r>
      <w:r w:rsidR="008D3AA7" w:rsidRPr="00137B7B">
        <w:rPr>
          <w:rFonts w:cs="Times New Roman"/>
          <w:szCs w:val="24"/>
        </w:rPr>
        <w:t>therefore,</w:t>
      </w:r>
      <w:r w:rsidR="00524663" w:rsidRPr="00137B7B">
        <w:rPr>
          <w:rFonts w:cs="Times New Roman"/>
          <w:szCs w:val="24"/>
        </w:rPr>
        <w:t xml:space="preserve"> a crisis scenario will be determined by the evidence of triggering events that impact business operation and profitability. Fisher, </w:t>
      </w:r>
      <w:proofErr w:type="spellStart"/>
      <w:r w:rsidR="00524663" w:rsidRPr="00137B7B">
        <w:rPr>
          <w:rFonts w:cs="Times New Roman"/>
          <w:szCs w:val="24"/>
        </w:rPr>
        <w:t>Gallino</w:t>
      </w:r>
      <w:proofErr w:type="spellEnd"/>
      <w:r w:rsidR="00524663" w:rsidRPr="00137B7B">
        <w:rPr>
          <w:rFonts w:cs="Times New Roman"/>
          <w:szCs w:val="24"/>
        </w:rPr>
        <w:t xml:space="preserve"> and </w:t>
      </w:r>
      <w:proofErr w:type="spellStart"/>
      <w:r w:rsidR="00524663" w:rsidRPr="00137B7B">
        <w:rPr>
          <w:rFonts w:cs="Times New Roman"/>
          <w:szCs w:val="24"/>
        </w:rPr>
        <w:t>Netessine</w:t>
      </w:r>
      <w:proofErr w:type="spellEnd"/>
      <w:r w:rsidR="00524663" w:rsidRPr="00137B7B">
        <w:rPr>
          <w:rFonts w:cs="Times New Roman"/>
          <w:szCs w:val="24"/>
        </w:rPr>
        <w:t xml:space="preserve"> (2020) have shown empirical evidence that a correlation exists between the retail staffing allocations and increased profitability.  Based on the positive trend they were able to show, it is reasonable to assume that the opposite would be true</w:t>
      </w:r>
      <w:r w:rsidR="00DA75C1" w:rsidRPr="00137B7B">
        <w:rPr>
          <w:rFonts w:cs="Times New Roman"/>
          <w:szCs w:val="24"/>
        </w:rPr>
        <w:t>;</w:t>
      </w:r>
      <w:r w:rsidR="00524663" w:rsidRPr="00137B7B">
        <w:rPr>
          <w:rFonts w:cs="Times New Roman"/>
          <w:szCs w:val="24"/>
        </w:rPr>
        <w:t xml:space="preserve"> a loss of retail staffing would result in a downturn in profits.  Therefore, a staffing crisis will be defined as a period where new employee recruitment falls below turnover rate for three or more months</w:t>
      </w:r>
      <w:r w:rsidR="005857D2" w:rsidRPr="00137B7B">
        <w:rPr>
          <w:rFonts w:cs="Times New Roman"/>
          <w:szCs w:val="24"/>
        </w:rPr>
        <w:t xml:space="preserve"> consecutively</w:t>
      </w:r>
      <w:r w:rsidR="00524663" w:rsidRPr="00137B7B">
        <w:rPr>
          <w:rFonts w:cs="Times New Roman"/>
          <w:szCs w:val="24"/>
        </w:rPr>
        <w:t xml:space="preserve"> and a decrease in profitability is recorded for three or more </w:t>
      </w:r>
      <w:r w:rsidR="005857D2" w:rsidRPr="00137B7B">
        <w:rPr>
          <w:rFonts w:cs="Times New Roman"/>
          <w:szCs w:val="24"/>
        </w:rPr>
        <w:t xml:space="preserve">of the same </w:t>
      </w:r>
      <w:r w:rsidR="00524663" w:rsidRPr="00137B7B">
        <w:rPr>
          <w:rFonts w:cs="Times New Roman"/>
          <w:szCs w:val="24"/>
        </w:rPr>
        <w:t>months</w:t>
      </w:r>
      <w:r w:rsidR="005857D2" w:rsidRPr="00137B7B">
        <w:rPr>
          <w:rFonts w:cs="Times New Roman"/>
          <w:szCs w:val="24"/>
        </w:rPr>
        <w:t xml:space="preserve"> consecutively.  </w:t>
      </w:r>
    </w:p>
    <w:p w14:paraId="54DC1DA8" w14:textId="158D7DDE" w:rsidR="00903C90" w:rsidRDefault="005857D2" w:rsidP="006D28B3">
      <w:pPr>
        <w:pStyle w:val="APABody"/>
        <w:rPr>
          <w:rFonts w:cs="Times New Roman"/>
          <w:szCs w:val="24"/>
        </w:rPr>
      </w:pPr>
      <w:r w:rsidRPr="00137B7B">
        <w:rPr>
          <w:rFonts w:cs="Times New Roman"/>
          <w:szCs w:val="24"/>
        </w:rPr>
        <w:lastRenderedPageBreak/>
        <w:t xml:space="preserve">This is a hypothetical scenario in which the Kroger company recognizes a trend in employee retention and recruitment that correlates to a loss in profits.  This is a realistic possibility but not currently occurring.  The primary business function responsible for the crisis response is the </w:t>
      </w:r>
      <w:r w:rsidR="007F5717">
        <w:rPr>
          <w:rFonts w:cs="Times New Roman"/>
          <w:szCs w:val="24"/>
        </w:rPr>
        <w:t>Human Resources department</w:t>
      </w:r>
      <w:r w:rsidRPr="00137B7B">
        <w:rPr>
          <w:rFonts w:cs="Times New Roman"/>
          <w:szCs w:val="24"/>
        </w:rPr>
        <w:t xml:space="preserve"> with emphasis on the recruitment and talent acquisition team.  In this scenario</w:t>
      </w:r>
      <w:r w:rsidR="00DA75C1" w:rsidRPr="00137B7B">
        <w:rPr>
          <w:rFonts w:cs="Times New Roman"/>
          <w:szCs w:val="24"/>
        </w:rPr>
        <w:t>,</w:t>
      </w:r>
      <w:r w:rsidRPr="00137B7B">
        <w:rPr>
          <w:rFonts w:cs="Times New Roman"/>
          <w:szCs w:val="24"/>
        </w:rPr>
        <w:t xml:space="preserve"> the crisis is brought on by a positive turn in the economy that has flooded the job market </w:t>
      </w:r>
      <w:r w:rsidR="00412143" w:rsidRPr="00137B7B">
        <w:rPr>
          <w:rFonts w:cs="Times New Roman"/>
          <w:szCs w:val="24"/>
        </w:rPr>
        <w:t xml:space="preserve">creating a larger supply of available jobs than people to fill them.  </w:t>
      </w:r>
      <w:r w:rsidR="00B94DE0" w:rsidRPr="00137B7B">
        <w:rPr>
          <w:rFonts w:cs="Times New Roman"/>
          <w:szCs w:val="24"/>
        </w:rPr>
        <w:t>Some of the reaching impacts of this core crisis scenario</w:t>
      </w:r>
      <w:r w:rsidR="007F5717">
        <w:rPr>
          <w:rFonts w:cs="Times New Roman"/>
          <w:szCs w:val="24"/>
        </w:rPr>
        <w:t>,</w:t>
      </w:r>
      <w:r w:rsidR="00B94DE0" w:rsidRPr="00137B7B">
        <w:rPr>
          <w:rFonts w:cs="Times New Roman"/>
          <w:szCs w:val="24"/>
        </w:rPr>
        <w:t xml:space="preserve"> outside of a loss in revenue</w:t>
      </w:r>
      <w:r w:rsidR="007F5717">
        <w:rPr>
          <w:rFonts w:cs="Times New Roman"/>
          <w:szCs w:val="24"/>
        </w:rPr>
        <w:t>,</w:t>
      </w:r>
      <w:r w:rsidR="00B94DE0" w:rsidRPr="00137B7B">
        <w:rPr>
          <w:rFonts w:cs="Times New Roman"/>
          <w:szCs w:val="24"/>
        </w:rPr>
        <w:t xml:space="preserve"> may include </w:t>
      </w:r>
      <w:r w:rsidR="00215FBC" w:rsidRPr="00137B7B">
        <w:rPr>
          <w:rFonts w:cs="Times New Roman"/>
          <w:szCs w:val="24"/>
        </w:rPr>
        <w:t>poor customer service, long wait times in stores, product shortages</w:t>
      </w:r>
      <w:r w:rsidR="007F5717">
        <w:rPr>
          <w:rFonts w:cs="Times New Roman"/>
          <w:szCs w:val="24"/>
        </w:rPr>
        <w:t>, and</w:t>
      </w:r>
      <w:r w:rsidR="00215FBC" w:rsidRPr="00137B7B">
        <w:rPr>
          <w:rFonts w:cs="Times New Roman"/>
          <w:szCs w:val="24"/>
        </w:rPr>
        <w:t xml:space="preserve"> inability to keep up with demand</w:t>
      </w:r>
      <w:r w:rsidR="007F5717">
        <w:rPr>
          <w:rFonts w:cs="Times New Roman"/>
          <w:szCs w:val="24"/>
        </w:rPr>
        <w:t xml:space="preserve"> resulting in</w:t>
      </w:r>
      <w:r w:rsidR="00215FBC" w:rsidRPr="00137B7B">
        <w:rPr>
          <w:rFonts w:cs="Times New Roman"/>
          <w:szCs w:val="24"/>
        </w:rPr>
        <w:t xml:space="preserve"> a loss of trust from the public.</w:t>
      </w:r>
    </w:p>
    <w:p w14:paraId="47525F8F" w14:textId="66B447FA" w:rsidR="003B6648" w:rsidRDefault="003B6648" w:rsidP="003B6648">
      <w:pPr>
        <w:pStyle w:val="APABody"/>
        <w:jc w:val="center"/>
        <w:rPr>
          <w:rFonts w:cs="Times New Roman"/>
          <w:b/>
          <w:bCs/>
          <w:szCs w:val="24"/>
        </w:rPr>
      </w:pPr>
      <w:r>
        <w:rPr>
          <w:rFonts w:cs="Times New Roman"/>
          <w:b/>
          <w:bCs/>
          <w:szCs w:val="24"/>
        </w:rPr>
        <w:t xml:space="preserve">Pre Crisis </w:t>
      </w:r>
    </w:p>
    <w:p w14:paraId="48763D42" w14:textId="69198B9F" w:rsidR="003B6648" w:rsidRDefault="003B6648" w:rsidP="003B6648">
      <w:pPr>
        <w:pStyle w:val="APABody"/>
        <w:rPr>
          <w:rFonts w:cs="Times New Roman"/>
          <w:szCs w:val="24"/>
        </w:rPr>
      </w:pPr>
      <w:r w:rsidRPr="003B6648">
        <w:rPr>
          <w:rFonts w:cs="Times New Roman"/>
          <w:szCs w:val="24"/>
        </w:rPr>
        <w:t xml:space="preserve">The </w:t>
      </w:r>
      <w:r>
        <w:rPr>
          <w:rFonts w:cs="Times New Roman"/>
          <w:szCs w:val="24"/>
        </w:rPr>
        <w:t>pre-crisis phase of a crisis is critical to prevent or minimize the effects of the crisis.  This phase required foresight and critical thinking to consider the possible risks and the best course of action to mitigate the risks.  During the pre-crisis phase organizations should focus on preparedness for the crisis as well as prevention strategies to avoid the crisis</w:t>
      </w:r>
      <w:r w:rsidR="00333A23">
        <w:rPr>
          <w:rFonts w:cs="Times New Roman"/>
          <w:szCs w:val="24"/>
        </w:rPr>
        <w:t>.</w:t>
      </w:r>
    </w:p>
    <w:p w14:paraId="7C85395E" w14:textId="06397684" w:rsidR="003B6648" w:rsidRDefault="003B6648" w:rsidP="003B6648">
      <w:pPr>
        <w:pStyle w:val="APABody"/>
        <w:ind w:firstLine="0"/>
        <w:rPr>
          <w:rFonts w:cs="Times New Roman"/>
          <w:b/>
          <w:bCs/>
          <w:szCs w:val="24"/>
        </w:rPr>
      </w:pPr>
      <w:r w:rsidRPr="003B6648">
        <w:rPr>
          <w:rFonts w:cs="Times New Roman"/>
          <w:b/>
          <w:bCs/>
          <w:szCs w:val="24"/>
        </w:rPr>
        <w:t>Prevention Strategy</w:t>
      </w:r>
    </w:p>
    <w:p w14:paraId="5966B22E" w14:textId="70227162" w:rsidR="003B6648" w:rsidRDefault="003B6648" w:rsidP="003B6648">
      <w:pPr>
        <w:pStyle w:val="APABody"/>
        <w:ind w:firstLine="0"/>
        <w:rPr>
          <w:rFonts w:cs="Times New Roman"/>
          <w:szCs w:val="24"/>
        </w:rPr>
      </w:pPr>
      <w:r>
        <w:rPr>
          <w:rFonts w:cs="Times New Roman"/>
          <w:b/>
          <w:bCs/>
          <w:szCs w:val="24"/>
        </w:rPr>
        <w:tab/>
      </w:r>
      <w:r>
        <w:rPr>
          <w:rFonts w:cs="Times New Roman"/>
          <w:szCs w:val="24"/>
        </w:rPr>
        <w:t xml:space="preserve">While the quantity of available jobs cannot be controlled by Kroger or any individual organization, prevention methods can still be applied.  Prevention of the crisis is very similar to how the organization will respond to the crisis; however, the prevention strategy is a milder exercise of the crisis response strategy to maintain consideration of the costs of some of the intervention activities.  The prevention strategy focuses on employee retention, increasing profits, building of the organization’s reputation as an employer, and maintaining situational awareness.  Since an increase in employee turnover and a correlating decrease in profits are the identifying features of the staffing crisis, preventing the crisis is best managed through the </w:t>
      </w:r>
      <w:r>
        <w:rPr>
          <w:rFonts w:cs="Times New Roman"/>
          <w:szCs w:val="24"/>
        </w:rPr>
        <w:lastRenderedPageBreak/>
        <w:t xml:space="preserve">inverse of these metrics, increasing retention and increasing profitability.  </w:t>
      </w:r>
      <w:r w:rsidRPr="003B6648">
        <w:rPr>
          <w:rFonts w:cs="Times New Roman"/>
          <w:szCs w:val="24"/>
        </w:rPr>
        <w:t xml:space="preserve"> </w:t>
      </w:r>
      <w:r w:rsidRPr="00137B7B">
        <w:rPr>
          <w:rFonts w:cs="Times New Roman"/>
          <w:szCs w:val="24"/>
        </w:rPr>
        <w:t xml:space="preserve">Cable and Turban (2003) </w:t>
      </w:r>
      <w:r>
        <w:rPr>
          <w:rFonts w:cs="Times New Roman"/>
          <w:szCs w:val="24"/>
        </w:rPr>
        <w:t>demonstrate how a positive employer brand reputation contributes to job seekers selecting the organization as an employer.  Building the brands reputation during the pre-crisis phase will assist in recruitment (a contributing factor to decreasing employee turnover rates) as well as better prepare the organization for response during the crisis</w:t>
      </w:r>
      <w:r w:rsidR="00333A23">
        <w:rPr>
          <w:rFonts w:cs="Times New Roman"/>
          <w:szCs w:val="24"/>
        </w:rPr>
        <w:t xml:space="preserve"> </w:t>
      </w:r>
      <w:r w:rsidR="007F5717">
        <w:rPr>
          <w:rFonts w:cs="Times New Roman"/>
          <w:szCs w:val="24"/>
        </w:rPr>
        <w:t>(</w:t>
      </w:r>
      <w:r w:rsidR="00333A23">
        <w:rPr>
          <w:rFonts w:cs="Times New Roman"/>
          <w:szCs w:val="24"/>
        </w:rPr>
        <w:t>Cable, 2003)</w:t>
      </w:r>
      <w:r>
        <w:rPr>
          <w:rFonts w:cs="Times New Roman"/>
          <w:szCs w:val="24"/>
        </w:rPr>
        <w:t xml:space="preserve">.  Finally, maintaining awareness of the relevant metrics and the quality of the job market is critical to the organization to prevent being blindsided by the crisis and to allow decision makers to apply appropriate pressure on the prevention activities as the situation progresses.  </w:t>
      </w:r>
    </w:p>
    <w:p w14:paraId="658453BB" w14:textId="53CE8120" w:rsidR="003B6648" w:rsidRPr="003B6648" w:rsidRDefault="003B6648" w:rsidP="003B6648">
      <w:pPr>
        <w:pStyle w:val="APABody"/>
        <w:ind w:firstLine="0"/>
        <w:rPr>
          <w:rFonts w:cs="Times New Roman"/>
          <w:szCs w:val="24"/>
        </w:rPr>
      </w:pPr>
      <w:r>
        <w:rPr>
          <w:rFonts w:cs="Times New Roman"/>
          <w:szCs w:val="24"/>
        </w:rPr>
        <w:tab/>
        <w:t>The pre-crisis checklist provides detailed steps to take in three of the four categories.  The category for increasing profitability is an existing primary function of the executive teams and does not require further action as the organization is already striving for the best profits.  Some of the steps in the pre-crisis checklist are already implemented by Kroger and should be maintained.  While the circumstances causing the crisis may not be avoidable, proper planning and awareness can minimize its impacts or even prevent them completely.  The pre-crisis phase can last infinitely, and the actionable items should be incorporated into overarching organizational goals, quarterly and monthly operational tempo and regular auditing for effectiveness.</w:t>
      </w:r>
    </w:p>
    <w:p w14:paraId="1D43CD2A" w14:textId="77777777" w:rsidR="003B6648" w:rsidRDefault="003B6648" w:rsidP="00DB652E">
      <w:pPr>
        <w:pStyle w:val="APABody"/>
        <w:jc w:val="center"/>
        <w:rPr>
          <w:rFonts w:cs="Times New Roman"/>
          <w:b/>
          <w:bCs/>
          <w:szCs w:val="24"/>
        </w:rPr>
      </w:pPr>
    </w:p>
    <w:p w14:paraId="5A376FF2" w14:textId="114B0303" w:rsidR="003B6648" w:rsidRDefault="003B6648" w:rsidP="00DB652E">
      <w:pPr>
        <w:pStyle w:val="APABody"/>
        <w:jc w:val="center"/>
        <w:rPr>
          <w:rFonts w:cs="Times New Roman"/>
          <w:b/>
          <w:bCs/>
          <w:szCs w:val="24"/>
        </w:rPr>
      </w:pPr>
    </w:p>
    <w:p w14:paraId="05BF4EF4" w14:textId="17449759" w:rsidR="00333A23" w:rsidRDefault="00333A23" w:rsidP="00DB652E">
      <w:pPr>
        <w:pStyle w:val="APABody"/>
        <w:jc w:val="center"/>
        <w:rPr>
          <w:rFonts w:cs="Times New Roman"/>
          <w:b/>
          <w:bCs/>
          <w:szCs w:val="24"/>
        </w:rPr>
      </w:pPr>
    </w:p>
    <w:p w14:paraId="3D6EE75B" w14:textId="62AE6679" w:rsidR="00333A23" w:rsidRDefault="00333A23" w:rsidP="00DB652E">
      <w:pPr>
        <w:pStyle w:val="APABody"/>
        <w:jc w:val="center"/>
        <w:rPr>
          <w:rFonts w:cs="Times New Roman"/>
          <w:b/>
          <w:bCs/>
          <w:szCs w:val="24"/>
        </w:rPr>
      </w:pPr>
    </w:p>
    <w:p w14:paraId="579E16AF" w14:textId="66D91289" w:rsidR="00333A23" w:rsidRDefault="00333A23" w:rsidP="00DB652E">
      <w:pPr>
        <w:pStyle w:val="APABody"/>
        <w:jc w:val="center"/>
        <w:rPr>
          <w:rFonts w:cs="Times New Roman"/>
          <w:b/>
          <w:bCs/>
          <w:szCs w:val="24"/>
        </w:rPr>
      </w:pPr>
    </w:p>
    <w:p w14:paraId="30A8FF3E" w14:textId="77777777" w:rsidR="00333A23" w:rsidRDefault="00333A23" w:rsidP="00DB652E">
      <w:pPr>
        <w:pStyle w:val="APABody"/>
        <w:jc w:val="center"/>
        <w:rPr>
          <w:rFonts w:cs="Times New Roman"/>
          <w:b/>
          <w:bCs/>
          <w:szCs w:val="24"/>
        </w:rPr>
      </w:pPr>
    </w:p>
    <w:p w14:paraId="127F68B9" w14:textId="77777777" w:rsidR="003B6648" w:rsidRDefault="003B6648" w:rsidP="00DB652E">
      <w:pPr>
        <w:pStyle w:val="APABody"/>
        <w:jc w:val="center"/>
        <w:rPr>
          <w:rFonts w:cs="Times New Roman"/>
          <w:b/>
          <w:bCs/>
          <w:szCs w:val="24"/>
        </w:rPr>
      </w:pPr>
    </w:p>
    <w:tbl>
      <w:tblPr>
        <w:tblStyle w:val="TableGrid"/>
        <w:tblW w:w="11610" w:type="dxa"/>
        <w:tblInd w:w="-1085" w:type="dxa"/>
        <w:tblLook w:val="04A0" w:firstRow="1" w:lastRow="0" w:firstColumn="1" w:lastColumn="0" w:noHBand="0" w:noVBand="1"/>
      </w:tblPr>
      <w:tblGrid>
        <w:gridCol w:w="2160"/>
        <w:gridCol w:w="1710"/>
        <w:gridCol w:w="1170"/>
        <w:gridCol w:w="1530"/>
        <w:gridCol w:w="5040"/>
      </w:tblGrid>
      <w:tr w:rsidR="003B6648" w14:paraId="4C762B81" w14:textId="77777777" w:rsidTr="003B6648">
        <w:tc>
          <w:tcPr>
            <w:tcW w:w="11610" w:type="dxa"/>
            <w:gridSpan w:val="5"/>
          </w:tcPr>
          <w:p w14:paraId="4D979D30" w14:textId="40AE61E5" w:rsidR="003B6648" w:rsidRPr="003B6648" w:rsidRDefault="003B6648" w:rsidP="003B6648">
            <w:pPr>
              <w:pStyle w:val="APABody"/>
              <w:spacing w:line="240" w:lineRule="auto"/>
              <w:ind w:firstLine="0"/>
              <w:jc w:val="center"/>
              <w:rPr>
                <w:rFonts w:cs="Times New Roman"/>
                <w:b/>
                <w:bCs/>
                <w:sz w:val="20"/>
                <w:szCs w:val="20"/>
              </w:rPr>
            </w:pPr>
            <w:r w:rsidRPr="003B6648">
              <w:rPr>
                <w:rFonts w:cs="Times New Roman"/>
                <w:b/>
                <w:bCs/>
                <w:sz w:val="20"/>
                <w:szCs w:val="20"/>
              </w:rPr>
              <w:t>Pre-Crisis Checklist</w:t>
            </w:r>
          </w:p>
        </w:tc>
      </w:tr>
      <w:tr w:rsidR="003B6648" w14:paraId="4FB9BF63" w14:textId="77777777" w:rsidTr="003B6648">
        <w:tc>
          <w:tcPr>
            <w:tcW w:w="11610" w:type="dxa"/>
            <w:gridSpan w:val="5"/>
          </w:tcPr>
          <w:p w14:paraId="3E80012C" w14:textId="13BAF477" w:rsidR="003B6648" w:rsidRPr="003B6648" w:rsidRDefault="003B6648" w:rsidP="003B6648">
            <w:pPr>
              <w:pStyle w:val="APABody"/>
              <w:spacing w:line="240" w:lineRule="auto"/>
              <w:ind w:firstLine="0"/>
              <w:rPr>
                <w:rFonts w:cs="Times New Roman"/>
                <w:b/>
                <w:bCs/>
                <w:sz w:val="20"/>
                <w:szCs w:val="20"/>
              </w:rPr>
            </w:pPr>
            <w:r w:rsidRPr="003B6648">
              <w:rPr>
                <w:rFonts w:cs="Times New Roman"/>
                <w:b/>
                <w:bCs/>
                <w:sz w:val="20"/>
                <w:szCs w:val="20"/>
              </w:rPr>
              <w:t>Subcategory: Increase Employee Retention</w:t>
            </w:r>
          </w:p>
        </w:tc>
      </w:tr>
      <w:tr w:rsidR="003B6648" w14:paraId="3F24B344" w14:textId="77777777" w:rsidTr="003B6648">
        <w:tc>
          <w:tcPr>
            <w:tcW w:w="2160" w:type="dxa"/>
          </w:tcPr>
          <w:p w14:paraId="6C6FD15F" w14:textId="7898EF82" w:rsidR="003B6648" w:rsidRPr="003B6648" w:rsidRDefault="003B6648" w:rsidP="003B6648">
            <w:pPr>
              <w:pStyle w:val="APABody"/>
              <w:spacing w:line="240" w:lineRule="auto"/>
              <w:ind w:firstLine="0"/>
              <w:jc w:val="center"/>
              <w:rPr>
                <w:rFonts w:cs="Times New Roman"/>
                <w:b/>
                <w:bCs/>
                <w:sz w:val="20"/>
                <w:szCs w:val="20"/>
              </w:rPr>
            </w:pPr>
            <w:r w:rsidRPr="003B6648">
              <w:rPr>
                <w:rFonts w:cs="Times New Roman"/>
                <w:b/>
                <w:bCs/>
                <w:sz w:val="20"/>
                <w:szCs w:val="20"/>
              </w:rPr>
              <w:t>Action</w:t>
            </w:r>
          </w:p>
        </w:tc>
        <w:tc>
          <w:tcPr>
            <w:tcW w:w="1710" w:type="dxa"/>
          </w:tcPr>
          <w:p w14:paraId="18C01DBA" w14:textId="130D0199" w:rsidR="003B6648" w:rsidRPr="003B6648" w:rsidRDefault="003B6648" w:rsidP="003B6648">
            <w:pPr>
              <w:pStyle w:val="APABody"/>
              <w:spacing w:line="240" w:lineRule="auto"/>
              <w:ind w:firstLine="0"/>
              <w:jc w:val="center"/>
              <w:rPr>
                <w:rFonts w:cs="Times New Roman"/>
                <w:b/>
                <w:bCs/>
                <w:sz w:val="20"/>
                <w:szCs w:val="20"/>
              </w:rPr>
            </w:pPr>
            <w:r w:rsidRPr="003B6648">
              <w:rPr>
                <w:rFonts w:cs="Times New Roman"/>
                <w:b/>
                <w:bCs/>
                <w:sz w:val="20"/>
                <w:szCs w:val="20"/>
              </w:rPr>
              <w:t>Department</w:t>
            </w:r>
          </w:p>
        </w:tc>
        <w:tc>
          <w:tcPr>
            <w:tcW w:w="1170" w:type="dxa"/>
          </w:tcPr>
          <w:p w14:paraId="1D4137EC" w14:textId="320A319A" w:rsidR="003B6648" w:rsidRPr="003B6648" w:rsidRDefault="003B6648" w:rsidP="003B6648">
            <w:pPr>
              <w:pStyle w:val="APABody"/>
              <w:spacing w:line="240" w:lineRule="auto"/>
              <w:ind w:firstLine="0"/>
              <w:jc w:val="center"/>
              <w:rPr>
                <w:rFonts w:cs="Times New Roman"/>
                <w:b/>
                <w:bCs/>
                <w:sz w:val="20"/>
                <w:szCs w:val="20"/>
              </w:rPr>
            </w:pPr>
            <w:r w:rsidRPr="003B6648">
              <w:rPr>
                <w:rFonts w:cs="Times New Roman"/>
                <w:b/>
                <w:bCs/>
                <w:sz w:val="20"/>
                <w:szCs w:val="20"/>
              </w:rPr>
              <w:t>Frequency</w:t>
            </w:r>
          </w:p>
        </w:tc>
        <w:tc>
          <w:tcPr>
            <w:tcW w:w="1530" w:type="dxa"/>
          </w:tcPr>
          <w:p w14:paraId="0B6D5689" w14:textId="77777777" w:rsidR="003B6648" w:rsidRPr="003B6648" w:rsidRDefault="003B6648" w:rsidP="003B6648">
            <w:pPr>
              <w:pStyle w:val="APABody"/>
              <w:spacing w:line="240" w:lineRule="auto"/>
              <w:ind w:firstLine="0"/>
              <w:jc w:val="center"/>
              <w:rPr>
                <w:rFonts w:cs="Times New Roman"/>
                <w:b/>
                <w:bCs/>
                <w:sz w:val="20"/>
                <w:szCs w:val="20"/>
              </w:rPr>
            </w:pPr>
            <w:r w:rsidRPr="003B6648">
              <w:rPr>
                <w:rFonts w:cs="Times New Roman"/>
                <w:b/>
                <w:bCs/>
                <w:sz w:val="20"/>
                <w:szCs w:val="20"/>
              </w:rPr>
              <w:t>Completed By:</w:t>
            </w:r>
          </w:p>
          <w:p w14:paraId="6A0B19EB" w14:textId="1D3B1588" w:rsidR="003B6648" w:rsidRPr="003B6648" w:rsidRDefault="003B6648" w:rsidP="003B6648">
            <w:pPr>
              <w:pStyle w:val="APABody"/>
              <w:spacing w:line="240" w:lineRule="auto"/>
              <w:ind w:firstLine="0"/>
              <w:jc w:val="center"/>
              <w:rPr>
                <w:rFonts w:cs="Times New Roman"/>
                <w:b/>
                <w:bCs/>
                <w:sz w:val="20"/>
                <w:szCs w:val="20"/>
              </w:rPr>
            </w:pPr>
            <w:r w:rsidRPr="003B6648">
              <w:rPr>
                <w:rFonts w:cs="Times New Roman"/>
                <w:b/>
                <w:bCs/>
                <w:sz w:val="20"/>
                <w:szCs w:val="20"/>
              </w:rPr>
              <w:t>(Initial when complete)</w:t>
            </w:r>
          </w:p>
        </w:tc>
        <w:tc>
          <w:tcPr>
            <w:tcW w:w="5040" w:type="dxa"/>
          </w:tcPr>
          <w:p w14:paraId="46EE4D9F" w14:textId="53D4B2AC" w:rsidR="003B6648" w:rsidRPr="003B6648" w:rsidRDefault="003B6648" w:rsidP="003B6648">
            <w:pPr>
              <w:pStyle w:val="APABody"/>
              <w:spacing w:line="240" w:lineRule="auto"/>
              <w:ind w:firstLine="0"/>
              <w:jc w:val="center"/>
              <w:rPr>
                <w:rFonts w:cs="Times New Roman"/>
                <w:b/>
                <w:bCs/>
                <w:sz w:val="20"/>
                <w:szCs w:val="20"/>
              </w:rPr>
            </w:pPr>
            <w:r w:rsidRPr="003B6648">
              <w:rPr>
                <w:rFonts w:cs="Times New Roman"/>
                <w:b/>
                <w:bCs/>
                <w:sz w:val="20"/>
                <w:szCs w:val="20"/>
              </w:rPr>
              <w:t>Notes:</w:t>
            </w:r>
          </w:p>
        </w:tc>
      </w:tr>
      <w:tr w:rsidR="003B6648" w14:paraId="2B11E7CC" w14:textId="77777777" w:rsidTr="003B6648">
        <w:tc>
          <w:tcPr>
            <w:tcW w:w="2160" w:type="dxa"/>
          </w:tcPr>
          <w:p w14:paraId="7DFDFDC2" w14:textId="7C3D9E5B"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Conduct “Stay Interview”</w:t>
            </w:r>
          </w:p>
        </w:tc>
        <w:tc>
          <w:tcPr>
            <w:tcW w:w="1710" w:type="dxa"/>
          </w:tcPr>
          <w:p w14:paraId="13FCF550" w14:textId="77F28CFA"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Human Resources</w:t>
            </w:r>
          </w:p>
        </w:tc>
        <w:tc>
          <w:tcPr>
            <w:tcW w:w="1170" w:type="dxa"/>
          </w:tcPr>
          <w:p w14:paraId="6A5BBF06" w14:textId="74822B06"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 xml:space="preserve">Quarterly </w:t>
            </w:r>
          </w:p>
        </w:tc>
        <w:tc>
          <w:tcPr>
            <w:tcW w:w="1530" w:type="dxa"/>
          </w:tcPr>
          <w:p w14:paraId="5CBC3586" w14:textId="77777777" w:rsidR="003B6648" w:rsidRPr="003B6648" w:rsidRDefault="003B6648" w:rsidP="003B6648">
            <w:pPr>
              <w:pStyle w:val="APABody"/>
              <w:spacing w:line="240" w:lineRule="auto"/>
              <w:ind w:firstLine="0"/>
              <w:jc w:val="center"/>
              <w:rPr>
                <w:rFonts w:cs="Times New Roman"/>
                <w:sz w:val="20"/>
                <w:szCs w:val="20"/>
              </w:rPr>
            </w:pPr>
          </w:p>
        </w:tc>
        <w:tc>
          <w:tcPr>
            <w:tcW w:w="5040" w:type="dxa"/>
          </w:tcPr>
          <w:p w14:paraId="3B5E488C" w14:textId="32E41818"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Review employee responses to build awareness to why employees continue working for Kroger. Randomize the department and employees from who responses are collected.</w:t>
            </w:r>
          </w:p>
        </w:tc>
      </w:tr>
      <w:tr w:rsidR="003B6648" w14:paraId="4747BAA2" w14:textId="77777777" w:rsidTr="003B6648">
        <w:tc>
          <w:tcPr>
            <w:tcW w:w="2160" w:type="dxa"/>
          </w:tcPr>
          <w:p w14:paraId="68F634C7" w14:textId="0E878778"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Employee Benefits Audit</w:t>
            </w:r>
          </w:p>
        </w:tc>
        <w:tc>
          <w:tcPr>
            <w:tcW w:w="1710" w:type="dxa"/>
          </w:tcPr>
          <w:p w14:paraId="4853B4EC" w14:textId="7B28DDCB"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Human Resources</w:t>
            </w:r>
          </w:p>
        </w:tc>
        <w:tc>
          <w:tcPr>
            <w:tcW w:w="1170" w:type="dxa"/>
          </w:tcPr>
          <w:p w14:paraId="4E509A86" w14:textId="15178C58"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Annually</w:t>
            </w:r>
          </w:p>
        </w:tc>
        <w:tc>
          <w:tcPr>
            <w:tcW w:w="1530" w:type="dxa"/>
          </w:tcPr>
          <w:p w14:paraId="0544E9E3" w14:textId="77777777" w:rsidR="003B6648" w:rsidRPr="003B6648" w:rsidRDefault="003B6648" w:rsidP="003B6648">
            <w:pPr>
              <w:pStyle w:val="APABody"/>
              <w:spacing w:line="240" w:lineRule="auto"/>
              <w:ind w:firstLine="0"/>
              <w:jc w:val="center"/>
              <w:rPr>
                <w:rFonts w:cs="Times New Roman"/>
                <w:sz w:val="20"/>
                <w:szCs w:val="20"/>
              </w:rPr>
            </w:pPr>
          </w:p>
        </w:tc>
        <w:tc>
          <w:tcPr>
            <w:tcW w:w="5040" w:type="dxa"/>
          </w:tcPr>
          <w:p w14:paraId="3FCD6FD3" w14:textId="619C37CD"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Review employee benefits plans and engage in benefits negotiations to provide the most beneficial and cost-effective benefits to employees.</w:t>
            </w:r>
          </w:p>
        </w:tc>
      </w:tr>
      <w:tr w:rsidR="003B6648" w14:paraId="6A6564CC" w14:textId="77777777" w:rsidTr="003B6648">
        <w:tc>
          <w:tcPr>
            <w:tcW w:w="2160" w:type="dxa"/>
          </w:tcPr>
          <w:p w14:paraId="25CFAF8C" w14:textId="09CEF63F"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Exit Interview Review</w:t>
            </w:r>
          </w:p>
        </w:tc>
        <w:tc>
          <w:tcPr>
            <w:tcW w:w="1710" w:type="dxa"/>
          </w:tcPr>
          <w:p w14:paraId="2B8E4768" w14:textId="6AD95D14"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Human Resources</w:t>
            </w:r>
          </w:p>
        </w:tc>
        <w:tc>
          <w:tcPr>
            <w:tcW w:w="1170" w:type="dxa"/>
          </w:tcPr>
          <w:p w14:paraId="0C562771" w14:textId="1D80C367"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Quarterly</w:t>
            </w:r>
          </w:p>
        </w:tc>
        <w:tc>
          <w:tcPr>
            <w:tcW w:w="1530" w:type="dxa"/>
          </w:tcPr>
          <w:p w14:paraId="6033D88A" w14:textId="77777777" w:rsidR="003B6648" w:rsidRPr="003B6648" w:rsidRDefault="003B6648" w:rsidP="003B6648">
            <w:pPr>
              <w:pStyle w:val="APABody"/>
              <w:spacing w:line="240" w:lineRule="auto"/>
              <w:ind w:firstLine="0"/>
              <w:jc w:val="center"/>
              <w:rPr>
                <w:rFonts w:cs="Times New Roman"/>
                <w:sz w:val="20"/>
                <w:szCs w:val="20"/>
              </w:rPr>
            </w:pPr>
          </w:p>
        </w:tc>
        <w:tc>
          <w:tcPr>
            <w:tcW w:w="5040" w:type="dxa"/>
          </w:tcPr>
          <w:p w14:paraId="400712B4" w14:textId="1013CA70"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Review and conduct inductive analysis on all exit interviews from the previous quarter.  Implement policy changes as needed in response.</w:t>
            </w:r>
          </w:p>
        </w:tc>
      </w:tr>
      <w:tr w:rsidR="003B6648" w14:paraId="5C964C7F" w14:textId="77777777" w:rsidTr="003B6648">
        <w:tc>
          <w:tcPr>
            <w:tcW w:w="2160" w:type="dxa"/>
          </w:tcPr>
          <w:p w14:paraId="4ED8C50B" w14:textId="46DC3138"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Cost of Living and Salary Review</w:t>
            </w:r>
          </w:p>
        </w:tc>
        <w:tc>
          <w:tcPr>
            <w:tcW w:w="1710" w:type="dxa"/>
          </w:tcPr>
          <w:p w14:paraId="6D0C1627" w14:textId="2599A552"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Recruiting</w:t>
            </w:r>
          </w:p>
        </w:tc>
        <w:tc>
          <w:tcPr>
            <w:tcW w:w="1170" w:type="dxa"/>
          </w:tcPr>
          <w:p w14:paraId="03BACA3C" w14:textId="1F9AA8C2"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Annually</w:t>
            </w:r>
          </w:p>
        </w:tc>
        <w:tc>
          <w:tcPr>
            <w:tcW w:w="1530" w:type="dxa"/>
          </w:tcPr>
          <w:p w14:paraId="2FED2136" w14:textId="77777777" w:rsidR="003B6648" w:rsidRPr="003B6648" w:rsidRDefault="003B6648" w:rsidP="003B6648">
            <w:pPr>
              <w:pStyle w:val="APABody"/>
              <w:spacing w:line="240" w:lineRule="auto"/>
              <w:ind w:firstLine="0"/>
              <w:jc w:val="center"/>
              <w:rPr>
                <w:rFonts w:cs="Times New Roman"/>
                <w:sz w:val="20"/>
                <w:szCs w:val="20"/>
              </w:rPr>
            </w:pPr>
          </w:p>
        </w:tc>
        <w:tc>
          <w:tcPr>
            <w:tcW w:w="5040" w:type="dxa"/>
          </w:tcPr>
          <w:p w14:paraId="371FDE0C" w14:textId="41A8394C"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Review average industry pay rates and cost of living by location to adjust salary and wages accordingly.</w:t>
            </w:r>
          </w:p>
        </w:tc>
      </w:tr>
      <w:tr w:rsidR="003B6648" w14:paraId="7B3BE9D7" w14:textId="77777777" w:rsidTr="003B6648">
        <w:tc>
          <w:tcPr>
            <w:tcW w:w="2160" w:type="dxa"/>
          </w:tcPr>
          <w:p w14:paraId="0D0191AF" w14:textId="5E064793"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Role Analysis and Workforce Monitoring</w:t>
            </w:r>
          </w:p>
        </w:tc>
        <w:tc>
          <w:tcPr>
            <w:tcW w:w="1710" w:type="dxa"/>
          </w:tcPr>
          <w:p w14:paraId="103EAF7C" w14:textId="6B6931C2"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Store Leaders and Human Resources</w:t>
            </w:r>
          </w:p>
        </w:tc>
        <w:tc>
          <w:tcPr>
            <w:tcW w:w="1170" w:type="dxa"/>
          </w:tcPr>
          <w:p w14:paraId="4FDED168" w14:textId="3DCF7847"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Quarterly</w:t>
            </w:r>
          </w:p>
        </w:tc>
        <w:tc>
          <w:tcPr>
            <w:tcW w:w="1530" w:type="dxa"/>
          </w:tcPr>
          <w:p w14:paraId="321466D0" w14:textId="77777777" w:rsidR="003B6648" w:rsidRPr="003B6648" w:rsidRDefault="003B6648" w:rsidP="003B6648">
            <w:pPr>
              <w:pStyle w:val="APABody"/>
              <w:spacing w:line="240" w:lineRule="auto"/>
              <w:ind w:firstLine="0"/>
              <w:jc w:val="center"/>
              <w:rPr>
                <w:rFonts w:cs="Times New Roman"/>
                <w:sz w:val="20"/>
                <w:szCs w:val="20"/>
              </w:rPr>
            </w:pPr>
          </w:p>
        </w:tc>
        <w:tc>
          <w:tcPr>
            <w:tcW w:w="5040" w:type="dxa"/>
          </w:tcPr>
          <w:p w14:paraId="53B8FFD8" w14:textId="5F8914EA" w:rsidR="003B6648" w:rsidRPr="003B6648" w:rsidRDefault="003B6648" w:rsidP="003B6648">
            <w:pPr>
              <w:pStyle w:val="APABody"/>
              <w:spacing w:line="240" w:lineRule="auto"/>
              <w:ind w:firstLine="0"/>
              <w:jc w:val="center"/>
              <w:rPr>
                <w:rFonts w:cs="Times New Roman"/>
                <w:sz w:val="20"/>
                <w:szCs w:val="20"/>
              </w:rPr>
            </w:pPr>
            <w:r w:rsidRPr="003B6648">
              <w:rPr>
                <w:rFonts w:cs="Times New Roman"/>
                <w:sz w:val="20"/>
                <w:szCs w:val="20"/>
              </w:rPr>
              <w:t>Review the current roles and responsibilities by department and position.  Provide policy updates to ensure equal distribution of workload to prevent burnout.</w:t>
            </w:r>
          </w:p>
        </w:tc>
      </w:tr>
      <w:tr w:rsidR="003B6648" w14:paraId="33FC90A1" w14:textId="77777777" w:rsidTr="00773E56">
        <w:tc>
          <w:tcPr>
            <w:tcW w:w="11610" w:type="dxa"/>
            <w:gridSpan w:val="5"/>
          </w:tcPr>
          <w:p w14:paraId="751B50ED" w14:textId="01884EB8" w:rsidR="003B6648" w:rsidRPr="003B6648" w:rsidRDefault="003B6648" w:rsidP="003B6648">
            <w:pPr>
              <w:pStyle w:val="APABody"/>
              <w:spacing w:line="240" w:lineRule="auto"/>
              <w:ind w:firstLine="0"/>
              <w:rPr>
                <w:rFonts w:cs="Times New Roman"/>
                <w:b/>
                <w:bCs/>
                <w:sz w:val="20"/>
                <w:szCs w:val="20"/>
              </w:rPr>
            </w:pPr>
            <w:r w:rsidRPr="003B6648">
              <w:rPr>
                <w:rFonts w:cs="Times New Roman"/>
                <w:b/>
                <w:bCs/>
                <w:sz w:val="20"/>
                <w:szCs w:val="20"/>
              </w:rPr>
              <w:t>Subcategory: Building Brand Recognition as a Top Employer</w:t>
            </w:r>
          </w:p>
        </w:tc>
      </w:tr>
      <w:tr w:rsidR="003B6648" w14:paraId="7CFAD68A" w14:textId="77777777" w:rsidTr="003B6648">
        <w:tc>
          <w:tcPr>
            <w:tcW w:w="2160" w:type="dxa"/>
          </w:tcPr>
          <w:p w14:paraId="6869726A" w14:textId="1A0BEFCB"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 xml:space="preserve">Review Diversity, Equity, and Inclusion demographics </w:t>
            </w:r>
          </w:p>
        </w:tc>
        <w:tc>
          <w:tcPr>
            <w:tcW w:w="1710" w:type="dxa"/>
          </w:tcPr>
          <w:p w14:paraId="3057308A" w14:textId="56FAF97D"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DE&amp;I or Human Resources</w:t>
            </w:r>
          </w:p>
        </w:tc>
        <w:tc>
          <w:tcPr>
            <w:tcW w:w="1170" w:type="dxa"/>
          </w:tcPr>
          <w:p w14:paraId="1BEDE46B" w14:textId="4DC7AD76"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Quarterly</w:t>
            </w:r>
          </w:p>
        </w:tc>
        <w:tc>
          <w:tcPr>
            <w:tcW w:w="1530" w:type="dxa"/>
          </w:tcPr>
          <w:p w14:paraId="10609EE3" w14:textId="77777777" w:rsidR="003B6648" w:rsidRPr="003B6648" w:rsidRDefault="003B6648" w:rsidP="003B6648">
            <w:pPr>
              <w:pStyle w:val="APABody"/>
              <w:spacing w:line="240" w:lineRule="auto"/>
              <w:ind w:firstLine="0"/>
              <w:jc w:val="center"/>
              <w:rPr>
                <w:rFonts w:cs="Times New Roman"/>
                <w:sz w:val="20"/>
                <w:szCs w:val="20"/>
              </w:rPr>
            </w:pPr>
          </w:p>
        </w:tc>
        <w:tc>
          <w:tcPr>
            <w:tcW w:w="5040" w:type="dxa"/>
          </w:tcPr>
          <w:p w14:paraId="65BC1EEA" w14:textId="595956D2"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Employees value diversity, equity, and inclusion in an organization (Peters, 2024).  Audit to ensure there is a diverse workforce and that groups will not feel unrepresented when considering employment with the organization.</w:t>
            </w:r>
          </w:p>
        </w:tc>
      </w:tr>
      <w:tr w:rsidR="003B6648" w14:paraId="1CADA4A0" w14:textId="77777777" w:rsidTr="003B6648">
        <w:tc>
          <w:tcPr>
            <w:tcW w:w="2160" w:type="dxa"/>
          </w:tcPr>
          <w:p w14:paraId="0AB64BB3" w14:textId="2C808F40"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Review New Hire Survey</w:t>
            </w:r>
          </w:p>
        </w:tc>
        <w:tc>
          <w:tcPr>
            <w:tcW w:w="1710" w:type="dxa"/>
          </w:tcPr>
          <w:p w14:paraId="0E82C296" w14:textId="0B9499C0"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Recruiting</w:t>
            </w:r>
          </w:p>
        </w:tc>
        <w:tc>
          <w:tcPr>
            <w:tcW w:w="1170" w:type="dxa"/>
          </w:tcPr>
          <w:p w14:paraId="496F9C94" w14:textId="478D36A1"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Monthly</w:t>
            </w:r>
          </w:p>
        </w:tc>
        <w:tc>
          <w:tcPr>
            <w:tcW w:w="1530" w:type="dxa"/>
          </w:tcPr>
          <w:p w14:paraId="59D6BA6C" w14:textId="77777777" w:rsidR="003B6648" w:rsidRPr="003B6648" w:rsidRDefault="003B6648" w:rsidP="003B6648">
            <w:pPr>
              <w:pStyle w:val="APABody"/>
              <w:spacing w:line="240" w:lineRule="auto"/>
              <w:ind w:firstLine="0"/>
              <w:jc w:val="center"/>
              <w:rPr>
                <w:rFonts w:cs="Times New Roman"/>
                <w:sz w:val="20"/>
                <w:szCs w:val="20"/>
              </w:rPr>
            </w:pPr>
          </w:p>
        </w:tc>
        <w:tc>
          <w:tcPr>
            <w:tcW w:w="5040" w:type="dxa"/>
          </w:tcPr>
          <w:p w14:paraId="1DBAA737" w14:textId="758796E4"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 xml:space="preserve">New Hire surveys should be conducted with each new employee hired.  During monthly reviews, find trends and actionable information on what is attracting employees and what </w:t>
            </w:r>
            <w:proofErr w:type="gramStart"/>
            <w:r>
              <w:rPr>
                <w:rFonts w:cs="Times New Roman"/>
                <w:sz w:val="20"/>
                <w:szCs w:val="20"/>
              </w:rPr>
              <w:t>is</w:t>
            </w:r>
            <w:proofErr w:type="gramEnd"/>
            <w:r>
              <w:rPr>
                <w:rFonts w:cs="Times New Roman"/>
                <w:sz w:val="20"/>
                <w:szCs w:val="20"/>
              </w:rPr>
              <w:t xml:space="preserve"> deterred them from other organizations. The end goal should be a positive experience for candidates (Peters, 2024).</w:t>
            </w:r>
          </w:p>
        </w:tc>
      </w:tr>
      <w:tr w:rsidR="003B6648" w14:paraId="6A285BD7" w14:textId="77777777" w:rsidTr="003B6648">
        <w:tc>
          <w:tcPr>
            <w:tcW w:w="2160" w:type="dxa"/>
          </w:tcPr>
          <w:p w14:paraId="62CB9A65" w14:textId="1D068549"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Update Employee Marketing Strategy</w:t>
            </w:r>
          </w:p>
        </w:tc>
        <w:tc>
          <w:tcPr>
            <w:tcW w:w="1710" w:type="dxa"/>
          </w:tcPr>
          <w:p w14:paraId="37EF0ED3" w14:textId="63CE8A45"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Recruiting and Marketing</w:t>
            </w:r>
          </w:p>
        </w:tc>
        <w:tc>
          <w:tcPr>
            <w:tcW w:w="1170" w:type="dxa"/>
          </w:tcPr>
          <w:p w14:paraId="69189156" w14:textId="38BDB897"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Quarterly</w:t>
            </w:r>
          </w:p>
        </w:tc>
        <w:tc>
          <w:tcPr>
            <w:tcW w:w="1530" w:type="dxa"/>
          </w:tcPr>
          <w:p w14:paraId="6E8C8487" w14:textId="77777777" w:rsidR="003B6648" w:rsidRPr="003B6648" w:rsidRDefault="003B6648" w:rsidP="003B6648">
            <w:pPr>
              <w:pStyle w:val="APABody"/>
              <w:spacing w:line="240" w:lineRule="auto"/>
              <w:ind w:firstLine="0"/>
              <w:jc w:val="center"/>
              <w:rPr>
                <w:rFonts w:cs="Times New Roman"/>
                <w:sz w:val="20"/>
                <w:szCs w:val="20"/>
              </w:rPr>
            </w:pPr>
          </w:p>
        </w:tc>
        <w:tc>
          <w:tcPr>
            <w:tcW w:w="5040" w:type="dxa"/>
          </w:tcPr>
          <w:p w14:paraId="1FC52BA7" w14:textId="55B72F26"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Marketing budgets can be shifted to run ad campaigns for employee recruiting.  How aggressive the campaign is and how well funded should be evaluated and reflect the current staffing situation.</w:t>
            </w:r>
          </w:p>
        </w:tc>
      </w:tr>
      <w:tr w:rsidR="003B6648" w14:paraId="6100B3A5" w14:textId="77777777" w:rsidTr="00EB3D33">
        <w:tc>
          <w:tcPr>
            <w:tcW w:w="11610" w:type="dxa"/>
            <w:gridSpan w:val="5"/>
          </w:tcPr>
          <w:p w14:paraId="43DF1A4C" w14:textId="6FCC028C" w:rsidR="003B6648" w:rsidRPr="003B6648" w:rsidRDefault="003B6648" w:rsidP="003B6648">
            <w:pPr>
              <w:pStyle w:val="APABody"/>
              <w:spacing w:line="240" w:lineRule="auto"/>
              <w:ind w:firstLine="0"/>
              <w:rPr>
                <w:rFonts w:cs="Times New Roman"/>
                <w:b/>
                <w:bCs/>
                <w:sz w:val="20"/>
                <w:szCs w:val="20"/>
              </w:rPr>
            </w:pPr>
            <w:r w:rsidRPr="003B6648">
              <w:rPr>
                <w:rFonts w:cs="Times New Roman"/>
                <w:b/>
                <w:bCs/>
                <w:sz w:val="20"/>
                <w:szCs w:val="20"/>
              </w:rPr>
              <w:t>Subcategory: Situational Awareness</w:t>
            </w:r>
          </w:p>
        </w:tc>
      </w:tr>
      <w:tr w:rsidR="003B6648" w14:paraId="0E71DA98" w14:textId="77777777" w:rsidTr="003B6648">
        <w:tc>
          <w:tcPr>
            <w:tcW w:w="2160" w:type="dxa"/>
          </w:tcPr>
          <w:p w14:paraId="6E06F367" w14:textId="270B4DCE"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Evaluate Current Staffing Numbers</w:t>
            </w:r>
          </w:p>
        </w:tc>
        <w:tc>
          <w:tcPr>
            <w:tcW w:w="1710" w:type="dxa"/>
          </w:tcPr>
          <w:p w14:paraId="1BB499C7" w14:textId="43A413A8"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Human Resources and Recruiting</w:t>
            </w:r>
          </w:p>
        </w:tc>
        <w:tc>
          <w:tcPr>
            <w:tcW w:w="1170" w:type="dxa"/>
          </w:tcPr>
          <w:p w14:paraId="7A7C155F" w14:textId="719C13DB"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Weekly</w:t>
            </w:r>
          </w:p>
        </w:tc>
        <w:tc>
          <w:tcPr>
            <w:tcW w:w="1530" w:type="dxa"/>
          </w:tcPr>
          <w:p w14:paraId="054CD28E" w14:textId="77777777" w:rsidR="003B6648" w:rsidRPr="003B6648" w:rsidRDefault="003B6648" w:rsidP="003B6648">
            <w:pPr>
              <w:pStyle w:val="APABody"/>
              <w:spacing w:line="240" w:lineRule="auto"/>
              <w:ind w:firstLine="0"/>
              <w:jc w:val="center"/>
              <w:rPr>
                <w:rFonts w:cs="Times New Roman"/>
                <w:sz w:val="20"/>
                <w:szCs w:val="20"/>
              </w:rPr>
            </w:pPr>
          </w:p>
        </w:tc>
        <w:tc>
          <w:tcPr>
            <w:tcW w:w="5040" w:type="dxa"/>
          </w:tcPr>
          <w:p w14:paraId="6F363A92" w14:textId="5A7AF150"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Regular monitoring of required positions compared to actual staffing provides insight into how critical the situation is becoming and when to increase funding and resources to improve recruitment.</w:t>
            </w:r>
          </w:p>
        </w:tc>
      </w:tr>
      <w:tr w:rsidR="003B6648" w14:paraId="43D16BAD" w14:textId="77777777" w:rsidTr="003B6648">
        <w:tc>
          <w:tcPr>
            <w:tcW w:w="2160" w:type="dxa"/>
          </w:tcPr>
          <w:p w14:paraId="54EDBC4C" w14:textId="6D50AACA"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Evaluate Turnover Rates</w:t>
            </w:r>
          </w:p>
        </w:tc>
        <w:tc>
          <w:tcPr>
            <w:tcW w:w="1710" w:type="dxa"/>
          </w:tcPr>
          <w:p w14:paraId="3F5D8840" w14:textId="54692BBE"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Human Resources</w:t>
            </w:r>
          </w:p>
        </w:tc>
        <w:tc>
          <w:tcPr>
            <w:tcW w:w="1170" w:type="dxa"/>
          </w:tcPr>
          <w:p w14:paraId="0240D486" w14:textId="30D018F7"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Monthly</w:t>
            </w:r>
          </w:p>
        </w:tc>
        <w:tc>
          <w:tcPr>
            <w:tcW w:w="1530" w:type="dxa"/>
          </w:tcPr>
          <w:p w14:paraId="0C25C0EB" w14:textId="77777777" w:rsidR="003B6648" w:rsidRPr="003B6648" w:rsidRDefault="003B6648" w:rsidP="003B6648">
            <w:pPr>
              <w:pStyle w:val="APABody"/>
              <w:spacing w:line="240" w:lineRule="auto"/>
              <w:ind w:firstLine="0"/>
              <w:jc w:val="center"/>
              <w:rPr>
                <w:rFonts w:cs="Times New Roman"/>
                <w:sz w:val="20"/>
                <w:szCs w:val="20"/>
              </w:rPr>
            </w:pPr>
          </w:p>
        </w:tc>
        <w:tc>
          <w:tcPr>
            <w:tcW w:w="5040" w:type="dxa"/>
          </w:tcPr>
          <w:p w14:paraId="1F66BF9B" w14:textId="0FB2FE3F"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Evaluate at what rate employees are leaving the organization against the rate they are being accessed to the organization to assess how funds and resources are allocated to retention functions such as employee wellness programs.</w:t>
            </w:r>
          </w:p>
        </w:tc>
      </w:tr>
      <w:tr w:rsidR="003B6648" w14:paraId="77CFC74D" w14:textId="77777777" w:rsidTr="003B6648">
        <w:tc>
          <w:tcPr>
            <w:tcW w:w="2160" w:type="dxa"/>
          </w:tcPr>
          <w:p w14:paraId="71C777FB" w14:textId="5BB0CF1A"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Monitor increases and decreases in profitability</w:t>
            </w:r>
          </w:p>
        </w:tc>
        <w:tc>
          <w:tcPr>
            <w:tcW w:w="1710" w:type="dxa"/>
          </w:tcPr>
          <w:p w14:paraId="0C52D53E" w14:textId="7A78A02B"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Operations and Finance</w:t>
            </w:r>
          </w:p>
        </w:tc>
        <w:tc>
          <w:tcPr>
            <w:tcW w:w="1170" w:type="dxa"/>
          </w:tcPr>
          <w:p w14:paraId="60CB6524" w14:textId="4CFC5070"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Weekly</w:t>
            </w:r>
          </w:p>
        </w:tc>
        <w:tc>
          <w:tcPr>
            <w:tcW w:w="1530" w:type="dxa"/>
          </w:tcPr>
          <w:p w14:paraId="75F40A10" w14:textId="77777777" w:rsidR="003B6648" w:rsidRPr="003B6648" w:rsidRDefault="003B6648" w:rsidP="003B6648">
            <w:pPr>
              <w:pStyle w:val="APABody"/>
              <w:spacing w:line="240" w:lineRule="auto"/>
              <w:ind w:firstLine="0"/>
              <w:jc w:val="center"/>
              <w:rPr>
                <w:rFonts w:cs="Times New Roman"/>
                <w:sz w:val="20"/>
                <w:szCs w:val="20"/>
              </w:rPr>
            </w:pPr>
          </w:p>
        </w:tc>
        <w:tc>
          <w:tcPr>
            <w:tcW w:w="5040" w:type="dxa"/>
          </w:tcPr>
          <w:p w14:paraId="2E330EE9" w14:textId="336E2982" w:rsidR="003B6648" w:rsidRPr="003B6648" w:rsidRDefault="003B6648" w:rsidP="003B6648">
            <w:pPr>
              <w:pStyle w:val="APABody"/>
              <w:spacing w:line="240" w:lineRule="auto"/>
              <w:ind w:firstLine="0"/>
              <w:jc w:val="center"/>
              <w:rPr>
                <w:rFonts w:cs="Times New Roman"/>
                <w:sz w:val="20"/>
                <w:szCs w:val="20"/>
              </w:rPr>
            </w:pPr>
            <w:r>
              <w:rPr>
                <w:rFonts w:cs="Times New Roman"/>
                <w:sz w:val="20"/>
                <w:szCs w:val="20"/>
              </w:rPr>
              <w:t>Report negative trends in profitability to Human Resources to compare against the turnover rates.  Increase resources and funding where most applicable to prevent consistent trends from turning into a staffing crisis.</w:t>
            </w:r>
          </w:p>
        </w:tc>
      </w:tr>
    </w:tbl>
    <w:p w14:paraId="611485EB" w14:textId="77777777" w:rsidR="003B6648" w:rsidRDefault="003B6648" w:rsidP="00DB652E">
      <w:pPr>
        <w:pStyle w:val="APABody"/>
        <w:jc w:val="center"/>
        <w:rPr>
          <w:rFonts w:cs="Times New Roman"/>
          <w:b/>
          <w:bCs/>
          <w:szCs w:val="24"/>
        </w:rPr>
      </w:pPr>
    </w:p>
    <w:p w14:paraId="29EA4C8B" w14:textId="189A706E" w:rsidR="003B6648" w:rsidRDefault="003B6648" w:rsidP="003B6648">
      <w:pPr>
        <w:pStyle w:val="APABody"/>
        <w:ind w:firstLine="0"/>
        <w:rPr>
          <w:rFonts w:cs="Times New Roman"/>
          <w:b/>
          <w:bCs/>
          <w:szCs w:val="24"/>
        </w:rPr>
      </w:pPr>
      <w:r>
        <w:rPr>
          <w:rFonts w:cs="Times New Roman"/>
          <w:b/>
          <w:bCs/>
          <w:szCs w:val="24"/>
        </w:rPr>
        <w:lastRenderedPageBreak/>
        <w:t>Exercise Design Strategy:</w:t>
      </w:r>
    </w:p>
    <w:p w14:paraId="77D7EB33" w14:textId="3F1D444E" w:rsidR="003B6648" w:rsidRDefault="003B6648" w:rsidP="003B6648">
      <w:pPr>
        <w:pStyle w:val="APABody"/>
        <w:ind w:firstLine="0"/>
        <w:rPr>
          <w:rFonts w:cs="Times New Roman"/>
          <w:szCs w:val="24"/>
        </w:rPr>
      </w:pPr>
      <w:r>
        <w:rPr>
          <w:rFonts w:cs="Times New Roman"/>
          <w:b/>
          <w:bCs/>
          <w:szCs w:val="24"/>
        </w:rPr>
        <w:tab/>
      </w:r>
      <w:r w:rsidRPr="003B6648">
        <w:rPr>
          <w:rFonts w:cs="Times New Roman"/>
          <w:szCs w:val="24"/>
        </w:rPr>
        <w:t xml:space="preserve">Proper execution of a crisis response plan requires </w:t>
      </w:r>
      <w:r>
        <w:rPr>
          <w:rFonts w:cs="Times New Roman"/>
          <w:szCs w:val="24"/>
        </w:rPr>
        <w:t xml:space="preserve">the key members of the response to act with swift and confident action.  Additionally, individual responses that are not aligned with the response strategy can result in the strategy not working to its full potential or create further issues as unforeseen secondary crisis situations.  All members need to know exactly what their role in the crisis response is to prevent too little or too much action.  </w:t>
      </w:r>
    </w:p>
    <w:p w14:paraId="60D24C7C" w14:textId="249C860B" w:rsidR="003B6648" w:rsidRDefault="003B6648" w:rsidP="003B6648">
      <w:pPr>
        <w:pStyle w:val="APABody"/>
        <w:ind w:firstLine="0"/>
        <w:rPr>
          <w:rFonts w:cs="Times New Roman"/>
          <w:szCs w:val="24"/>
        </w:rPr>
      </w:pPr>
      <w:r>
        <w:rPr>
          <w:rFonts w:cs="Times New Roman"/>
          <w:szCs w:val="24"/>
        </w:rPr>
        <w:tab/>
        <w:t>For the Kroger staffing Crisis, an annual tabletop exercise is recommended.  A tabletop exercise consists of the key individuals holding a conference where they walk through the crisis response plan and discuss their various roles. Then, the team will walk through the crisis response checklist and role play through each of their individual roles. The intent of the tabletop exercise is to reduce the time required to coordinate the crisis response, ensure all required tasks are being completed, and identify shortfalls in the response plan or the organizations capability of completing the plan.</w:t>
      </w:r>
    </w:p>
    <w:p w14:paraId="23CF28D1" w14:textId="3D76F507" w:rsidR="003B6648" w:rsidRDefault="003B6648" w:rsidP="003B6648">
      <w:pPr>
        <w:pStyle w:val="APABody"/>
        <w:ind w:firstLine="0"/>
        <w:rPr>
          <w:rFonts w:cs="Times New Roman"/>
          <w:szCs w:val="24"/>
        </w:rPr>
      </w:pPr>
      <w:r>
        <w:rPr>
          <w:rFonts w:cs="Times New Roman"/>
          <w:noProof/>
          <w:szCs w:val="24"/>
        </w:rPr>
        <mc:AlternateContent>
          <mc:Choice Requires="wps">
            <w:drawing>
              <wp:anchor distT="0" distB="0" distL="114300" distR="114300" simplePos="0" relativeHeight="251659264" behindDoc="0" locked="0" layoutInCell="1" allowOverlap="1" wp14:anchorId="17A2E463" wp14:editId="686B1F11">
                <wp:simplePos x="0" y="0"/>
                <wp:positionH relativeFrom="column">
                  <wp:posOffset>2250669</wp:posOffset>
                </wp:positionH>
                <wp:positionV relativeFrom="paragraph">
                  <wp:posOffset>1016000</wp:posOffset>
                </wp:positionV>
                <wp:extent cx="1325981" cy="468173"/>
                <wp:effectExtent l="12700" t="12700" r="7620" b="14605"/>
                <wp:wrapNone/>
                <wp:docPr id="1" name="Rectangle 1"/>
                <wp:cNvGraphicFramePr/>
                <a:graphic xmlns:a="http://schemas.openxmlformats.org/drawingml/2006/main">
                  <a:graphicData uri="http://schemas.microsoft.com/office/word/2010/wordprocessingShape">
                    <wps:wsp>
                      <wps:cNvSpPr/>
                      <wps:spPr>
                        <a:xfrm>
                          <a:off x="0" y="0"/>
                          <a:ext cx="1325981" cy="468173"/>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F471125" w14:textId="72EFDCBB" w:rsidR="003B6648" w:rsidRPr="003B6648" w:rsidRDefault="003B6648" w:rsidP="003B6648">
                            <w:pPr>
                              <w:spacing w:line="240" w:lineRule="auto"/>
                              <w:jc w:val="center"/>
                              <w:rPr>
                                <w:color w:val="000000" w:themeColor="text1"/>
                              </w:rPr>
                            </w:pPr>
                            <w:r>
                              <w:rPr>
                                <w:color w:val="000000" w:themeColor="text1"/>
                              </w:rPr>
                              <w:t>Chief Human Resources Officer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7A2E463" id="Rectangle 1" o:spid="_x0000_s1026" style="position:absolute;margin-left:177.2pt;margin-top:80pt;width:104.4pt;height:36.8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JqA3dgIAAFEFAAAOAAAAZHJzL2Uyb0RvYy54bWysVEtv2zAMvg/YfxB0Xx2n6SuoUwQpMgwo&#13;&#10;2mLt0LMiS7EAWdQkJXb260fJjwRdscOwHBTSJD8+9FG3d22tyV44r8AUND+bUCIMh1KZbUF/vK6/&#13;&#10;XFPiAzMl02BEQQ/C07vF50+3jZ2LKVSgS+EIghg/b2xBqxDsPMs8r0TN/BlYYdAowdUsoOq2WelY&#13;&#10;g+i1zqaTyWXWgCutAy68x6/3nZEuEr6UgocnKb0IRBcUawvpdOncxDNb3LL51jFbKd6Xwf6hipop&#13;&#10;g0lHqHsWGNk59QdUrbgDDzKccagzkFJxkXrAbvLJu25eKmZF6gWH4+04Jv//YPnj/sU+OxxDY/3c&#13;&#10;oxi7aKWr4z/WR9o0rMM4LNEGwvFjfj69uLnOKeFom11e51fncZrZMdo6H74KqEkUCurwMtKM2P7B&#13;&#10;h851cInJPGhVrpXWSYkEECvtyJ7h1W22eQ9+4pUdS05SOGgRY7X5LiRRJRY5TQkTm45gjHNhQt6Z&#13;&#10;KlaKLsfFBH9DliF9aigBRmSJ1Y3YPcDg2YEM2F17vX8MFYmMY/Dkb4V1wWNEygwmjMG1MuA+AtDY&#13;&#10;VZ+588fyT0YTxdBuWnSJ4gbKw7MjDrqt8JavFd7UA/PhmTlcA1wYXO3whIfU0BQUeomSCtyvj75H&#13;&#10;f2QnWilpcK0K6n/umBOU6G8GeXuTz2ZxD5Myu7iaouJOLZtTi9nVK8DrR5ZhdUmM/kEPonRQv+EL&#13;&#10;sIxZ0cQMx9wF5cENyip0645vCBfLZXLD3bMsPJgXyyN4HHBk4mv7xpzt6RqQ6I8wrCCbv2Nt5xsj&#13;&#10;DSx3AaRKlD7OtR897m3iUP/GxIfhVE9ex5dw8RsAAP//AwBQSwMEFAAGAAgAAAAhAIJ1JbLoAAAA&#13;&#10;EAEAAA8AAABkcnMvZG93bnJldi54bWxMj0FLw0AQhe+C/2EZwYvYXZMmljSbUixShF5SRT1ustsk&#13;&#10;mJ0N2W0b/fUdT3oZGN6bN+/LV5Pt2cmMvnMo4WEmgBmsne6wkfD2+ny/AOaDQq16h0bCt/GwKq6v&#13;&#10;cpVpd8bSnPahYRSCPlMS2hCGjHNft8YqP3ODQdIObrQq0Do2XI/qTOG255EQKbeqQ/rQqsE8tab+&#13;&#10;2h+thHLxuR53d4etKKvdgD8vH8nmfSvl7c20WdJYL4EFM4W/C/hloP5QULHKHVF71kuIk/mcrCSk&#13;&#10;gsjIkaRxBKySEMXxI/Ai5/9BigsAAAD//wMAUEsBAi0AFAAGAAgAAAAhALaDOJL+AAAA4QEAABMA&#13;&#10;AAAAAAAAAAAAAAAAAAAAAFtDb250ZW50X1R5cGVzXS54bWxQSwECLQAUAAYACAAAACEAOP0h/9YA&#13;&#10;AACUAQAACwAAAAAAAAAAAAAAAAAvAQAAX3JlbHMvLnJlbHNQSwECLQAUAAYACAAAACEAPSagN3YC&#13;&#10;AABRBQAADgAAAAAAAAAAAAAAAAAuAgAAZHJzL2Uyb0RvYy54bWxQSwECLQAUAAYACAAAACEAgnUl&#13;&#10;sugAAAAQAQAADwAAAAAAAAAAAAAAAADQBAAAZHJzL2Rvd25yZXYueG1sUEsFBgAAAAAEAAQA8wAA&#13;&#10;AOUFAAAAAA==&#13;&#10;" fillcolor="white [3212]" strokecolor="#243f60 [1604]" strokeweight="2pt">
                <v:textbox>
                  <w:txbxContent>
                    <w:p w14:paraId="3F471125" w14:textId="72EFDCBB" w:rsidR="003B6648" w:rsidRPr="003B6648" w:rsidRDefault="003B6648" w:rsidP="003B6648">
                      <w:pPr>
                        <w:spacing w:line="240" w:lineRule="auto"/>
                        <w:jc w:val="center"/>
                        <w:rPr>
                          <w:color w:val="000000" w:themeColor="text1"/>
                        </w:rPr>
                      </w:pPr>
                      <w:r>
                        <w:rPr>
                          <w:color w:val="000000" w:themeColor="text1"/>
                        </w:rPr>
                        <w:t>Chief Human Resources Officer</w:t>
                      </w:r>
                    </w:p>
                  </w:txbxContent>
                </v:textbox>
              </v:rect>
            </w:pict>
          </mc:Fallback>
        </mc:AlternateContent>
      </w:r>
      <w:r>
        <w:rPr>
          <w:rFonts w:cs="Times New Roman"/>
          <w:szCs w:val="24"/>
        </w:rPr>
        <w:tab/>
        <w:t>The required members who need to attend the annual exercise are outlined in the following graphic which also demonstrates the hierarchy of the crisis response team in the Emergency Operations Center:</w:t>
      </w:r>
    </w:p>
    <w:p w14:paraId="0D75BA8D" w14:textId="77777777" w:rsidR="003B6648" w:rsidRPr="003B6648" w:rsidRDefault="003B6648" w:rsidP="003B6648">
      <w:pPr>
        <w:pStyle w:val="APABody"/>
        <w:ind w:firstLine="0"/>
        <w:rPr>
          <w:rFonts w:cs="Times New Roman"/>
          <w:szCs w:val="24"/>
        </w:rPr>
      </w:pPr>
    </w:p>
    <w:p w14:paraId="69ABDF64" w14:textId="17A5DAF7" w:rsidR="003B6648" w:rsidRDefault="003B6648" w:rsidP="00DB652E">
      <w:pPr>
        <w:pStyle w:val="APABody"/>
        <w:jc w:val="center"/>
        <w:rPr>
          <w:rFonts w:cs="Times New Roman"/>
          <w:b/>
          <w:bCs/>
          <w:szCs w:val="24"/>
        </w:rPr>
      </w:pPr>
      <w:r>
        <w:rPr>
          <w:rFonts w:cs="Times New Roman"/>
          <w:noProof/>
          <w:szCs w:val="24"/>
        </w:rPr>
        <mc:AlternateContent>
          <mc:Choice Requires="wps">
            <w:drawing>
              <wp:anchor distT="0" distB="0" distL="114300" distR="114300" simplePos="0" relativeHeight="251675648" behindDoc="0" locked="0" layoutInCell="1" allowOverlap="1" wp14:anchorId="50CDF408" wp14:editId="03301158">
                <wp:simplePos x="0" y="0"/>
                <wp:positionH relativeFrom="column">
                  <wp:posOffset>2896819</wp:posOffset>
                </wp:positionH>
                <wp:positionV relativeFrom="paragraph">
                  <wp:posOffset>84150</wp:posOffset>
                </wp:positionV>
                <wp:extent cx="285293" cy="82550"/>
                <wp:effectExtent l="0" t="0" r="45085" b="44450"/>
                <wp:wrapNone/>
                <wp:docPr id="11" name="Straight Arrow Connector 11"/>
                <wp:cNvGraphicFramePr/>
                <a:graphic xmlns:a="http://schemas.openxmlformats.org/drawingml/2006/main">
                  <a:graphicData uri="http://schemas.microsoft.com/office/word/2010/wordprocessingShape">
                    <wps:wsp>
                      <wps:cNvCnPr/>
                      <wps:spPr>
                        <a:xfrm>
                          <a:off x="0" y="0"/>
                          <a:ext cx="285293" cy="825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8C2F4B8" id="_x0000_t32" coordsize="21600,21600" o:spt="32" o:oned="t" path="m,l21600,21600e" filled="f">
                <v:path arrowok="t" fillok="f" o:connecttype="none"/>
                <o:lock v:ext="edit" shapetype="t"/>
              </v:shapetype>
              <v:shape id="Straight Arrow Connector 11" o:spid="_x0000_s1026" type="#_x0000_t32" style="position:absolute;margin-left:228.1pt;margin-top:6.65pt;width:22.45pt;height:6.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XQxgvgEAAM4DAAAOAAAAZHJzL2Uyb0RvYy54bWysU9uO0zAQfUfiHyy/06RBRSVqug/dhRcE&#13;&#10;Ky4f4HXGiSXHtuyhSf6esdOmCBASaF8mvsyZOXN8cribBsPOEKJ2tuHbTckZWOlabbuGf/v67tWe&#13;&#10;s4jCtsI4Cw2fIfK748sXh9HXULnemRYCoyI21qNveI/o66KIsodBxI3zYOlSuTAIpG3oijaIkaoP&#13;&#10;pqjK8k0xutD64CTESKf3yyU/5vpKgcRPSkVAZhpO3DDHkONTisXxIOouCN9reaEh/oPFILSlpmup&#13;&#10;e4GCfQ/6t1KDlsFFp3Aj3VA4pbSEPANNsy1/meZLLzzkWUic6FeZ4vOVlR/PJ/sYSIbRxzr6x5Cm&#13;&#10;mFQY0pf4sSmLNa9iwYRM0mG131VvX3Mm6Wpf7XZZy+KG9SHie3ADS4uGRwxCdz2enLX0Ki5ss17i&#13;&#10;/CEidSfgFZAaG5siCm0ebMtw9mQdDFrYzkB6M0pPKcWNdF7hbGCBfwbFdEs0lzbZT3AygZ0FOUFI&#13;&#10;CRa3ayXKTjCljVmBZeb3V+AlP0Ehe+1fwCsid3YWV/CgrQt/6o7TlbJa8q8KLHMnCZ5cO+fnzNKQ&#13;&#10;abJWF4MnV/68z/Dbb3j8AQAA//8DAFBLAwQUAAYACAAAACEAK9fGd+EAAAAOAQAADwAAAGRycy9k&#13;&#10;b3ducmV2LnhtbExPy07DMBC8I/EP1iJxo07iNkJpnKpQkHqElgs3N9kmUeN1ZLtt+HuWE72MtJrZ&#13;&#10;eZSryQ7igj70jjSkswQEUu2anloNX/v3p2cQIRpqzOAINfxggFV1f1eaonFX+sTLLraCTSgURkMX&#13;&#10;41hIGeoOrQkzNyIxd3Temsinb2XjzZXN7SCzJMmlNT1xQmdGfO2wPu3OVsPLx9auN99+QqXe5mHa&#13;&#10;u4zqrdaPD9NmybBegog4xf8P+NvA/aHiYgd3piaIQcN8kWcsZUIpECxYJGkK4qAhyxXIqpS3M6pf&#13;&#10;AAAA//8DAFBLAQItABQABgAIAAAAIQC2gziS/gAAAOEBAAATAAAAAAAAAAAAAAAAAAAAAABbQ29u&#13;&#10;dGVudF9UeXBlc10ueG1sUEsBAi0AFAAGAAgAAAAhADj9If/WAAAAlAEAAAsAAAAAAAAAAAAAAAAA&#13;&#10;LwEAAF9yZWxzLy5yZWxzUEsBAi0AFAAGAAgAAAAhADddDGC+AQAAzgMAAA4AAAAAAAAAAAAAAAAA&#13;&#10;LgIAAGRycy9lMm9Eb2MueG1sUEsBAi0AFAAGAAgAAAAhACvXxnfhAAAADgEAAA8AAAAAAAAAAAAA&#13;&#10;AAAAGAQAAGRycy9kb3ducmV2LnhtbFBLBQYAAAAABAAEAPMAAAAmBQAAAAA=&#13;&#10;" strokecolor="#4579b8 [3044]">
                <v:stroke endarrow="block"/>
              </v:shape>
            </w:pict>
          </mc:Fallback>
        </mc:AlternateContent>
      </w:r>
      <w:r>
        <w:rPr>
          <w:rFonts w:cs="Times New Roman"/>
          <w:noProof/>
          <w:szCs w:val="24"/>
        </w:rPr>
        <mc:AlternateContent>
          <mc:Choice Requires="wps">
            <w:drawing>
              <wp:anchor distT="0" distB="0" distL="114300" distR="114300" simplePos="0" relativeHeight="251674624" behindDoc="0" locked="0" layoutInCell="1" allowOverlap="1" wp14:anchorId="47FAD8E1" wp14:editId="00ECDDD5">
                <wp:simplePos x="0" y="0"/>
                <wp:positionH relativeFrom="column">
                  <wp:posOffset>2894608</wp:posOffset>
                </wp:positionH>
                <wp:positionV relativeFrom="paragraph">
                  <wp:posOffset>84150</wp:posOffset>
                </wp:positionV>
                <wp:extent cx="1728597" cy="82550"/>
                <wp:effectExtent l="0" t="0" r="49530" b="69850"/>
                <wp:wrapNone/>
                <wp:docPr id="10" name="Straight Arrow Connector 10"/>
                <wp:cNvGraphicFramePr/>
                <a:graphic xmlns:a="http://schemas.openxmlformats.org/drawingml/2006/main">
                  <a:graphicData uri="http://schemas.microsoft.com/office/word/2010/wordprocessingShape">
                    <wps:wsp>
                      <wps:cNvCnPr/>
                      <wps:spPr>
                        <a:xfrm>
                          <a:off x="0" y="0"/>
                          <a:ext cx="1728597" cy="825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9689F64" id="Straight Arrow Connector 10" o:spid="_x0000_s1026" type="#_x0000_t32" style="position:absolute;margin-left:227.9pt;margin-top:6.65pt;width:136.1pt;height:6.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retYvQEAAM8DAAAOAAAAZHJzL2Uyb0RvYy54bWysU9uO0zAQfUfiHyy/0ySVypao6T50gRcE&#13;&#10;K1g+wOuME0u+yR6a9O8Zu22KAAmBeJn4MufMzPHJ7n62hh0hJu1dx5tVzRk46Xvtho5/fXr3astZ&#13;&#10;QuF6YbyDjp8g8fv9yxe7KbSw9qM3PURGJC61U+j4iBjaqkpyBCvSygdwdKl8tAJpG4eqj2Iidmuq&#13;&#10;dV2/riYf+xC9hJTo9OF8yfeFXymQ+EmpBMhMx6k3LDGW+Jxjtd+JdogijFpe2hD/0IUV2lHRhepB&#13;&#10;oGDfov6FymoZffIKV9LbyiulJZQZaJqm/mmaL6MIUGYhcVJYZEr/j1Z+PB7cYyQZppDaFB5jnmJW&#13;&#10;0eYv9cfmItZpEQtmZJIOm7v1dvPmjjNJd9v1ZlPErG7gEBO+B29ZXnQ8YRR6GPHgnaNn8bEpgonj&#13;&#10;h4RUnoBXQK5sXI4otHnreoanQN7BqIUbDORHo/ScUt26Lis8GTjDP4Nius99ljLFUHAwkR0FWUFI&#13;&#10;CQ6bhYmyM0xpYxZg/WfgJT9DoZjtb8ALolT2Dhew1c7H31XH+dqyOudfFTjPnSV49v2pvGeRhlxT&#13;&#10;tLo4PNvyx32B3/7D/XcAAAD//wMAUEsDBBQABgAIAAAAIQDHZjVK4gAAAA4BAAAPAAAAZHJzL2Rv&#13;&#10;d25yZXYueG1sTI9BT8MwDIXvSPyHyEjcWEqzjalrOg0G0o6wcdkta7y2onGqJNvKv8ec4GLJes/P&#13;&#10;3ytXo+vFBUPsPGl4nGQgkGpvO2o0fO7fHhYgYjJkTe8JNXxjhFV1e1OawvorfeBllxrBIRQLo6FN&#13;&#10;aSikjHWLzsSJH5BYO/ngTOI1NNIGc+Vw18s8y+bSmY74Q2sGfGmx/tqdnYbn961bbw5hRKVep3Hc&#13;&#10;+5zqrdb3d+NmyWO9BJFwTH8X8NuB+aFisKM/k42i1zCdzZg/saAUCDY85QtueNSQzxXIqpT/a1Q/&#13;&#10;AAAA//8DAFBLAQItABQABgAIAAAAIQC2gziS/gAAAOEBAAATAAAAAAAAAAAAAAAAAAAAAABbQ29u&#13;&#10;dGVudF9UeXBlc10ueG1sUEsBAi0AFAAGAAgAAAAhADj9If/WAAAAlAEAAAsAAAAAAAAAAAAAAAAA&#13;&#10;LwEAAF9yZWxzLy5yZWxzUEsBAi0AFAAGAAgAAAAhAIKt61i9AQAAzwMAAA4AAAAAAAAAAAAAAAAA&#13;&#10;LgIAAGRycy9lMm9Eb2MueG1sUEsBAi0AFAAGAAgAAAAhAMdmNUriAAAADgEAAA8AAAAAAAAAAAAA&#13;&#10;AAAAFwQAAGRycy9kb3ducmV2LnhtbFBLBQYAAAAABAAEAPMAAAAmBQAAAAA=&#13;&#10;" strokecolor="#4579b8 [3044]">
                <v:stroke endarrow="block"/>
              </v:shape>
            </w:pict>
          </mc:Fallback>
        </mc:AlternateContent>
      </w:r>
      <w:r>
        <w:rPr>
          <w:rFonts w:cs="Times New Roman"/>
          <w:noProof/>
          <w:szCs w:val="24"/>
        </w:rPr>
        <mc:AlternateContent>
          <mc:Choice Requires="wps">
            <w:drawing>
              <wp:anchor distT="0" distB="0" distL="114300" distR="114300" simplePos="0" relativeHeight="251673600" behindDoc="0" locked="0" layoutInCell="1" allowOverlap="1" wp14:anchorId="75D3E71B" wp14:editId="5C985837">
                <wp:simplePos x="0" y="0"/>
                <wp:positionH relativeFrom="column">
                  <wp:posOffset>2523744</wp:posOffset>
                </wp:positionH>
                <wp:positionV relativeFrom="paragraph">
                  <wp:posOffset>84150</wp:posOffset>
                </wp:positionV>
                <wp:extent cx="370865" cy="82550"/>
                <wp:effectExtent l="12700" t="0" r="10160" b="57150"/>
                <wp:wrapNone/>
                <wp:docPr id="9" name="Straight Arrow Connector 9"/>
                <wp:cNvGraphicFramePr/>
                <a:graphic xmlns:a="http://schemas.openxmlformats.org/drawingml/2006/main">
                  <a:graphicData uri="http://schemas.microsoft.com/office/word/2010/wordprocessingShape">
                    <wps:wsp>
                      <wps:cNvCnPr/>
                      <wps:spPr>
                        <a:xfrm flipH="1">
                          <a:off x="0" y="0"/>
                          <a:ext cx="370865" cy="825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1119FA8" id="Straight Arrow Connector 9" o:spid="_x0000_s1026" type="#_x0000_t32" style="position:absolute;margin-left:198.7pt;margin-top:6.65pt;width:29.2pt;height:6.5pt;flip:x;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iEExgEAANgDAAAOAAAAZHJzL2Uyb0RvYy54bWysU8uO2zAMvBfoPwi6N3ZSZBsYcfaQ7eNQ&#13;&#10;tIs+PkArU7YAvSCxsfP3peTEW7RFgS72QsgSZzgc0vvbyRp2gpi0dy1fr2rOwEnfade3/Pu3d692&#13;&#10;nCUUrhPGO2j5GRK/Pbx8sR9DAxs/eNNBZETiUjOGlg+IoamqJAewIq18AEePykcrkD5jX3VRjMRu&#13;&#10;TbWp65tq9LEL0UtIiW7v5kd+KPxKgcTPSiVAZlpO2rDEWOJDjtVhL5o+ijBoeZEhnqDCCu2o6EJ1&#13;&#10;J1CwH1H/QWW1jD55hSvpbeWV0hJKD9TNuv6tm6+DCFB6IXNSWGxKz0crP52O7j6SDWNITQr3MXcx&#13;&#10;qWiZMjp8oJmWvkgpm4pt58U2mJBJunz9pt7dbDmT9LTbbLfF1WpmyWwhJnwP3rJ8aHnCKHQ/4NE7&#13;&#10;R/Pxca4gTh8Tkg4CXgEZbFyOKLR56zqG50BLhFEL1xvI06P0nFI9yi8nPBuY4V9AMd2RzLlM2Sw4&#13;&#10;mshOgnZCSAkO1wsTZWeY0sYswLo48E/gJT9DoWzd/4AXRKnsHS5gq52Pf6uO01WymvOvDsx9Zwse&#13;&#10;fHcugy3W0PoUry6rnvfz1+8Cf/whDz8BAAD//wMAUEsDBBQABgAIAAAAIQBB8YBo4wAAAA4BAAAP&#13;&#10;AAAAZHJzL2Rvd25yZXYueG1sTE9NT8JAEL2b+B82Y+JNtrRQoHRLVGLEiwmgnJfu0jZ2Z8vuFuq/&#13;&#10;dzzpZZKX9zHv5avBtOyinW8sChiPImAaS6sarAR87F8e5sB8kKhka1EL+NYeVsXtTS4zZa+41Zdd&#13;&#10;qBiFoM+kgDqELuPcl7U20o9sp5G4k3VGBoKu4srJK4WblsdRlHIjG6QPtez0c63Lr11vqMbp9Tx+&#13;&#10;W6SHp8O6f/+M97PzpnRC3N8N6yWdxyWwoIfw54DfDWSEgoodbY/Ks1ZAsphNSEpEkgAjwWQ6pUFH&#13;&#10;AXGaAC9y/n9G8QMAAP//AwBQSwECLQAUAAYACAAAACEAtoM4kv4AAADhAQAAEwAAAAAAAAAAAAAA&#13;&#10;AAAAAAAAW0NvbnRlbnRfVHlwZXNdLnhtbFBLAQItABQABgAIAAAAIQA4/SH/1gAAAJQBAAALAAAA&#13;&#10;AAAAAAAAAAAAAC8BAABfcmVscy8ucmVsc1BLAQItABQABgAIAAAAIQC0/iEExgEAANgDAAAOAAAA&#13;&#10;AAAAAAAAAAAAAC4CAABkcnMvZTJvRG9jLnhtbFBLAQItABQABgAIAAAAIQBB8YBo4wAAAA4BAAAP&#13;&#10;AAAAAAAAAAAAAAAAACAEAABkcnMvZG93bnJldi54bWxQSwUGAAAAAAQABADzAAAAMAUAAAAA&#13;&#10;" strokecolor="#4579b8 [3044]">
                <v:stroke endarrow="block"/>
              </v:shape>
            </w:pict>
          </mc:Fallback>
        </mc:AlternateContent>
      </w:r>
      <w:r>
        <w:rPr>
          <w:rFonts w:cs="Times New Roman"/>
          <w:noProof/>
          <w:szCs w:val="24"/>
        </w:rPr>
        <mc:AlternateContent>
          <mc:Choice Requires="wps">
            <w:drawing>
              <wp:anchor distT="0" distB="0" distL="114300" distR="114300" simplePos="0" relativeHeight="251672576" behindDoc="0" locked="0" layoutInCell="1" allowOverlap="1" wp14:anchorId="3F154F97" wp14:editId="5CB68603">
                <wp:simplePos x="0" y="0"/>
                <wp:positionH relativeFrom="column">
                  <wp:posOffset>1272845</wp:posOffset>
                </wp:positionH>
                <wp:positionV relativeFrom="paragraph">
                  <wp:posOffset>82042</wp:posOffset>
                </wp:positionV>
                <wp:extent cx="1623974" cy="82575"/>
                <wp:effectExtent l="12700" t="0" r="14605" b="69850"/>
                <wp:wrapNone/>
                <wp:docPr id="8" name="Straight Arrow Connector 8"/>
                <wp:cNvGraphicFramePr/>
                <a:graphic xmlns:a="http://schemas.openxmlformats.org/drawingml/2006/main">
                  <a:graphicData uri="http://schemas.microsoft.com/office/word/2010/wordprocessingShape">
                    <wps:wsp>
                      <wps:cNvCnPr/>
                      <wps:spPr>
                        <a:xfrm flipH="1">
                          <a:off x="0" y="0"/>
                          <a:ext cx="1623974" cy="82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58274E6" id="Straight Arrow Connector 8" o:spid="_x0000_s1026" type="#_x0000_t32" style="position:absolute;margin-left:100.2pt;margin-top:6.45pt;width:127.85pt;height:6.5pt;flip:x;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kABcwwEAANkDAAAOAAAAZHJzL2Uyb0RvYy54bWysU9uO0zAQfUfiHyy/06SFvVVN96HL5QHB&#13;&#10;alk+wOuME0u+aTw0yd9jO20WARIC8TJy7Dln5pyZ7G5Ha9gRMGrvGr5e1ZyBk77Vrmv418d3r645&#13;&#10;iyRcK4x30PAJIr/dv3yxG8IWNr73pgVkicTF7RAa3hOFbVVF2YMVceUDuPSoPFpB6RO7qkUxJHZr&#13;&#10;qk1dX1aDxzaglxBjur2bH/m+8CsFkj4rFYGYaXjqjUrEEp9yrPY7se1QhF7LUxviH7qwQrtUdKG6&#13;&#10;EyTYN9S/UFkt0UevaCW9rbxSWkLRkNSs65/UfOlFgKIlmRPDYlP8f7Ty0/Hg7jHZMIS4jeEes4pR&#13;&#10;oWXK6PAhzbToSp2ysdg2LbbBSEymy/Xl5vXN1RvOZHq73lxcXWRbq5km0wWM9B68ZfnQ8EgodNfT&#13;&#10;wTuXBuRxLiGOHyPNwDMgg43LkYQ2b13LaAppiwi1cJ2BU52cUj33X040GZjhD6CYbnOfRUlZLTgY&#13;&#10;ZEeRlkJICY7WC1PKzjCljVmA9Z+Bp/wMhbJ2fwNeEKWyd7SArXYef1edxnPLas4/OzDrzhY8+XYq&#13;&#10;ky3WpP0pMzntel7QH78L/PmP3H8HAAD//wMAUEsDBBQABgAIAAAAIQDD8TKX3wAAAA4BAAAPAAAA&#13;&#10;ZHJzL2Rvd25yZXYueG1sTE/NToNAEL6b+A6bMfFmF0iLQlkatTHqxcRWe96yUyCys5RdWnx7x5Ne&#13;&#10;Jpl8/8Vqsp044eBbRwriWQQCqXKmpVrBx/bp5g6ED5qM7hyhgm/0sCovLwqdG3emdzxtQi3YhHyu&#13;&#10;FTQh9LmUvmrQaj9zPRJjBzdYHfgdamkGfWZz28kkilJpdUuc0OgeHxusvjaj5RqH52P8mqW7h916&#13;&#10;fPtMtrfHl2pQ6vpqWi/53C9BBJzCnwJ+N7AQSi62dyMZLzoFHDFnKgNJBoIJ80Uag9gzsshAloX8&#13;&#10;P6P8AQAA//8DAFBLAQItABQABgAIAAAAIQC2gziS/gAAAOEBAAATAAAAAAAAAAAAAAAAAAAAAABb&#13;&#10;Q29udGVudF9UeXBlc10ueG1sUEsBAi0AFAAGAAgAAAAhADj9If/WAAAAlAEAAAsAAAAAAAAAAAAA&#13;&#10;AAAALwEAAF9yZWxzLy5yZWxzUEsBAi0AFAAGAAgAAAAhALuQAFzDAQAA2QMAAA4AAAAAAAAAAAAA&#13;&#10;AAAALgIAAGRycy9lMm9Eb2MueG1sUEsBAi0AFAAGAAgAAAAhAMPxMpffAAAADgEAAA8AAAAAAAAA&#13;&#10;AAAAAAAAHQQAAGRycy9kb3ducmV2LnhtbFBLBQYAAAAABAAEAPMAAAApBQAAAAA=&#13;&#10;" strokecolor="#4579b8 [3044]">
                <v:stroke endarrow="block"/>
              </v:shape>
            </w:pict>
          </mc:Fallback>
        </mc:AlternateContent>
      </w:r>
      <w:r>
        <w:rPr>
          <w:rFonts w:cs="Times New Roman"/>
          <w:noProof/>
          <w:szCs w:val="24"/>
        </w:rPr>
        <mc:AlternateContent>
          <mc:Choice Requires="wps">
            <w:drawing>
              <wp:anchor distT="0" distB="0" distL="114300" distR="114300" simplePos="0" relativeHeight="251667456" behindDoc="0" locked="0" layoutInCell="1" allowOverlap="1" wp14:anchorId="32E471F0" wp14:editId="3E93C455">
                <wp:simplePos x="0" y="0"/>
                <wp:positionH relativeFrom="column">
                  <wp:posOffset>4542155</wp:posOffset>
                </wp:positionH>
                <wp:positionV relativeFrom="paragraph">
                  <wp:posOffset>222962</wp:posOffset>
                </wp:positionV>
                <wp:extent cx="1325981" cy="468173"/>
                <wp:effectExtent l="12700" t="12700" r="7620" b="14605"/>
                <wp:wrapNone/>
                <wp:docPr id="5" name="Rectangle 5"/>
                <wp:cNvGraphicFramePr/>
                <a:graphic xmlns:a="http://schemas.openxmlformats.org/drawingml/2006/main">
                  <a:graphicData uri="http://schemas.microsoft.com/office/word/2010/wordprocessingShape">
                    <wps:wsp>
                      <wps:cNvSpPr/>
                      <wps:spPr>
                        <a:xfrm>
                          <a:off x="0" y="0"/>
                          <a:ext cx="1325981" cy="468173"/>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2E8EB9BB" w14:textId="59BB9DD4" w:rsidR="003B6648" w:rsidRPr="003B6648" w:rsidRDefault="003B6648" w:rsidP="003B6648">
                            <w:pPr>
                              <w:spacing w:line="240" w:lineRule="auto"/>
                              <w:jc w:val="center"/>
                              <w:rPr>
                                <w:color w:val="000000" w:themeColor="text1"/>
                              </w:rPr>
                            </w:pPr>
                            <w:r>
                              <w:rPr>
                                <w:color w:val="000000" w:themeColor="text1"/>
                              </w:rPr>
                              <w:t>Chief Marketing Officer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2E471F0" id="Rectangle 5" o:spid="_x0000_s1027" style="position:absolute;left:0;text-align:left;margin-left:357.65pt;margin-top:17.55pt;width:104.4pt;height:36.8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D5uNewIAAFgFAAAOAAAAZHJzL2Uyb0RvYy54bWysVEtvGyEQvlfqf0Dcm/U6zsvKOrIcuaoU&#13;&#10;JVGTKmfMgheJZShg77q/vgP7sJVGPVTdAzswM988+Ibbu7bWZC+cV2AKmp9NKBGGQ6nMtqA/Xtdf&#13;&#10;rinxgZmSaTCioAfh6d3i86fbxs7FFCrQpXAEQYyfN7agVQh2nmWeV6Jm/gysMKiU4GoWcOu2WelY&#13;&#10;g+i1zqaTyWXWgCutAy68x9P7TkkXCV9KwcOTlF4EoguKuYW0urRu4potbtl865itFO/TYP+QRc2U&#13;&#10;waAj1D0LjOyc+gOqVtyBBxnOONQZSKm4SDVgNfnkXTUvFbMi1YLN8XZsk/9/sPxx/2KfHbahsX7u&#13;&#10;UYxVtNLV8Y/5kTY16zA2S7SBcDzMz6cXN9c5JRx1s8vr/Oo8djM7elvnw1cBNYlCQR1eRuoR2z/4&#13;&#10;0JkOJjGYB63KtdI6bSIBxEo7smd4dZtt3oOfWGXHlJMUDlpEX22+C0lUiUlOU8DEpiMY41yYkHeq&#13;&#10;ipWii3ExwW+IMoRPBSXAiCwxuxG7BxgsO5ABuyuvt4+uIpFxdJ78LbHOefRIkcGE0blWBtxHABqr&#13;&#10;6iN39pj+SWuiGNpNi73B+4uW8WQD5eHZEQfdcHjL1wov7IH58MwcTgPODU54eMJFamgKCr1ESQXu&#13;&#10;10fn0R5JilpKGpyugvqfO+YEJfqbQfre5LNZHMe0mV1cTXHjTjWbU43Z1StAFiDZMLskRvugB1E6&#13;&#10;qN/wIVjGqKhihmPsgvLghs0qdFOPTwkXy2UywxG0LDyYF8sjeOxzJORr+8ac7VkbkO+PMEwim78j&#13;&#10;b2cbPQ0sdwGkSsw+9rW/ARzfRKX+qYnvw+k+WR0fxMVvAAAA//8DAFBLAwQUAAYACAAAACEAJfjo&#13;&#10;hOcAAAAPAQAADwAAAGRycy9kb3ducmV2LnhtbEyPQU/DMAyF70j8h8hIXBBLulEoXdNpYkLTpF26&#13;&#10;TcAxbbK2onGqJtsKvx5zgotly5+f38sWo+3Y2Qy+dSghmghgBiunW6wlHPav9wkwHxRq1Tk0Er6M&#13;&#10;h0V+fZWpVLsLFua8CzUjEfSpktCE0Kec+6oxVvmJ6w3S7ugGqwKNQ831oC4kbjs+FeKRW9UifWhU&#13;&#10;b14aU33uTlZCkXwsh+3dcS2Kctvj9+Y9Xr2tpby9GVdzKss5sGDG8HcBvxnIP+RkrHQn1J51Ep6i&#13;&#10;eEaohFkcASPgefpATUmkSBLgecb/58h/AAAA//8DAFBLAQItABQABgAIAAAAIQC2gziS/gAAAOEB&#13;&#10;AAATAAAAAAAAAAAAAAAAAAAAAABbQ29udGVudF9UeXBlc10ueG1sUEsBAi0AFAAGAAgAAAAhADj9&#13;&#10;If/WAAAAlAEAAAsAAAAAAAAAAAAAAAAALwEAAF9yZWxzLy5yZWxzUEsBAi0AFAAGAAgAAAAhAHcP&#13;&#10;m417AgAAWAUAAA4AAAAAAAAAAAAAAAAALgIAAGRycy9lMm9Eb2MueG1sUEsBAi0AFAAGAAgAAAAh&#13;&#10;ACX46ITnAAAADwEAAA8AAAAAAAAAAAAAAAAA1QQAAGRycy9kb3ducmV2LnhtbFBLBQYAAAAABAAE&#13;&#10;APMAAADpBQAAAAA=&#13;&#10;" fillcolor="white [3212]" strokecolor="#243f60 [1604]" strokeweight="2pt">
                <v:textbox>
                  <w:txbxContent>
                    <w:p w14:paraId="2E8EB9BB" w14:textId="59BB9DD4" w:rsidR="003B6648" w:rsidRPr="003B6648" w:rsidRDefault="003B6648" w:rsidP="003B6648">
                      <w:pPr>
                        <w:spacing w:line="240" w:lineRule="auto"/>
                        <w:jc w:val="center"/>
                        <w:rPr>
                          <w:color w:val="000000" w:themeColor="text1"/>
                        </w:rPr>
                      </w:pPr>
                      <w:r>
                        <w:rPr>
                          <w:color w:val="000000" w:themeColor="text1"/>
                        </w:rPr>
                        <w:t>Chief Marketing Officer</w:t>
                      </w:r>
                    </w:p>
                  </w:txbxContent>
                </v:textbox>
              </v:rect>
            </w:pict>
          </mc:Fallback>
        </mc:AlternateContent>
      </w:r>
      <w:r>
        <w:rPr>
          <w:rFonts w:cs="Times New Roman"/>
          <w:noProof/>
          <w:szCs w:val="24"/>
        </w:rPr>
        <mc:AlternateContent>
          <mc:Choice Requires="wps">
            <w:drawing>
              <wp:anchor distT="0" distB="0" distL="114300" distR="114300" simplePos="0" relativeHeight="251665408" behindDoc="0" locked="0" layoutInCell="1" allowOverlap="1" wp14:anchorId="1C65F39D" wp14:editId="751C5796">
                <wp:simplePos x="0" y="0"/>
                <wp:positionH relativeFrom="column">
                  <wp:posOffset>2990215</wp:posOffset>
                </wp:positionH>
                <wp:positionV relativeFrom="paragraph">
                  <wp:posOffset>222962</wp:posOffset>
                </wp:positionV>
                <wp:extent cx="1325981" cy="468173"/>
                <wp:effectExtent l="12700" t="12700" r="7620" b="14605"/>
                <wp:wrapNone/>
                <wp:docPr id="4" name="Rectangle 4"/>
                <wp:cNvGraphicFramePr/>
                <a:graphic xmlns:a="http://schemas.openxmlformats.org/drawingml/2006/main">
                  <a:graphicData uri="http://schemas.microsoft.com/office/word/2010/wordprocessingShape">
                    <wps:wsp>
                      <wps:cNvSpPr/>
                      <wps:spPr>
                        <a:xfrm>
                          <a:off x="0" y="0"/>
                          <a:ext cx="1325981" cy="468173"/>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6DED8D4" w14:textId="55FC809F" w:rsidR="003B6648" w:rsidRPr="003B6648" w:rsidRDefault="003B6648" w:rsidP="003B6648">
                            <w:pPr>
                              <w:spacing w:line="240" w:lineRule="auto"/>
                              <w:jc w:val="center"/>
                              <w:rPr>
                                <w:color w:val="000000" w:themeColor="text1"/>
                              </w:rPr>
                            </w:pPr>
                            <w:r>
                              <w:rPr>
                                <w:color w:val="000000" w:themeColor="text1"/>
                              </w:rPr>
                              <w:t>Chief Operations Officer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C65F39D" id="Rectangle 4" o:spid="_x0000_s1028" style="position:absolute;left:0;text-align:left;margin-left:235.45pt;margin-top:17.55pt;width:104.4pt;height:36.8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rrLAewIAAFgFAAAOAAAAZHJzL2Uyb0RvYy54bWysVEtvGyEQvlfqf0Dcm/U6zsvKOrIcuaoU&#13;&#10;JVGTKmfMgheJZShg77q/vgP7sJVGPVTdAzswM988+Ibbu7bWZC+cV2AKmp9NKBGGQ6nMtqA/Xtdf&#13;&#10;rinxgZmSaTCioAfh6d3i86fbxs7FFCrQpXAEQYyfN7agVQh2nmWeV6Jm/gysMKiU4GoWcOu2WelY&#13;&#10;g+i1zqaTyWXWgCutAy68x9P7TkkXCV9KwcOTlF4EoguKuYW0urRu4potbtl865itFO/TYP+QRc2U&#13;&#10;waAj1D0LjOyc+gOqVtyBBxnOONQZSKm4SDVgNfnkXTUvFbMi1YLN8XZsk/9/sPxx/2KfHbahsX7u&#13;&#10;UYxVtNLV8Y/5kTY16zA2S7SBcDzMz6cXN9c5JRx1s8vr/Oo8djM7elvnw1cBNYlCQR1eRuoR2z/4&#13;&#10;0JkOJjGYB63KtdI6bSIBxEo7smd4dZtt3oOfWGXHlJMUDlpEX22+C0lUiUlOU8DEpiMY41yYkHeq&#13;&#10;ipWii3ExwW+IMoRPBSXAiCwxuxG7BxgsO5ABuyuvt4+uIpFxdJ78LbHOefRIkcGE0blWBtxHABqr&#13;&#10;6iN39pj+SWuiGNpNi72JrUHLeLKB8vDsiINuOLzla4UX9sB8eGYOpwHnBic8POEiNTQFhV6ipAL3&#13;&#10;66PzaI8kRS0lDU5XQf3PHXOCEv3NIH1v8tksjmPazC6uprhxp5rNqcbs6hUgC5BsmF0So33Qgygd&#13;&#10;1G/4ECxjVFQxwzF2QXlww2YVuqnHp4SL5TKZ4QhaFh7Mi+URPPY5EvK1fWPO9qwNyPdHGCaRzd+R&#13;&#10;t7ONngaWuwBSJWYf+9rfAI5volL/1MT34XSfrI4P4uI3AAAA//8DAFBLAwQUAAYACAAAACEAMMca&#13;&#10;uOcAAAAPAQAADwAAAGRycy9kb3ducmV2LnhtbEyPwU7DMBBE70j8g7VIXBC1C7RJ0zhVRYUqpF5S&#13;&#10;EHB0YjeJiNeR7baBr2c5wWWl1b6ZnclXo+3ZyfjQOZQwnQhgBmunO2wkvL483abAQlSoVe/QSPgy&#13;&#10;AVbF5UWuMu3OWJrTPjaMTDBkSkIb45BxHurWWBUmbjBIt4PzVkVafcO1V2cytz2/E2LOreqQPrRq&#13;&#10;MI+tqT/3RyuhTD/Wfndz2Iqy2g34/fw+27xtpby+GjdLGuslsGjG+KeA3w6UHwoKVrkj6sB6CQ+J&#13;&#10;WBAq4X42BUbAPFkkwCoiRZoCL3L+v0fxAwAA//8DAFBLAQItABQABgAIAAAAIQC2gziS/gAAAOEB&#13;&#10;AAATAAAAAAAAAAAAAAAAAAAAAABbQ29udGVudF9UeXBlc10ueG1sUEsBAi0AFAAGAAgAAAAhADj9&#13;&#10;If/WAAAAlAEAAAsAAAAAAAAAAAAAAAAALwEAAF9yZWxzLy5yZWxzUEsBAi0AFAAGAAgAAAAhAEyu&#13;&#10;ssB7AgAAWAUAAA4AAAAAAAAAAAAAAAAALgIAAGRycy9lMm9Eb2MueG1sUEsBAi0AFAAGAAgAAAAh&#13;&#10;ADDHGrjnAAAADwEAAA8AAAAAAAAAAAAAAAAA1QQAAGRycy9kb3ducmV2LnhtbFBLBQYAAAAABAAE&#13;&#10;APMAAADpBQAAAAA=&#13;&#10;" fillcolor="white [3212]" strokecolor="#243f60 [1604]" strokeweight="2pt">
                <v:textbox>
                  <w:txbxContent>
                    <w:p w14:paraId="36DED8D4" w14:textId="55FC809F" w:rsidR="003B6648" w:rsidRPr="003B6648" w:rsidRDefault="003B6648" w:rsidP="003B6648">
                      <w:pPr>
                        <w:spacing w:line="240" w:lineRule="auto"/>
                        <w:jc w:val="center"/>
                        <w:rPr>
                          <w:color w:val="000000" w:themeColor="text1"/>
                        </w:rPr>
                      </w:pPr>
                      <w:r>
                        <w:rPr>
                          <w:color w:val="000000" w:themeColor="text1"/>
                        </w:rPr>
                        <w:t>Chief Operations Officer</w:t>
                      </w:r>
                    </w:p>
                  </w:txbxContent>
                </v:textbox>
              </v:rect>
            </w:pict>
          </mc:Fallback>
        </mc:AlternateContent>
      </w:r>
      <w:r>
        <w:rPr>
          <w:rFonts w:cs="Times New Roman"/>
          <w:noProof/>
          <w:szCs w:val="24"/>
        </w:rPr>
        <mc:AlternateContent>
          <mc:Choice Requires="wps">
            <w:drawing>
              <wp:anchor distT="0" distB="0" distL="114300" distR="114300" simplePos="0" relativeHeight="251661312" behindDoc="0" locked="0" layoutInCell="1" allowOverlap="1" wp14:anchorId="44BD4EF7" wp14:editId="402A3B08">
                <wp:simplePos x="0" y="0"/>
                <wp:positionH relativeFrom="column">
                  <wp:posOffset>0</wp:posOffset>
                </wp:positionH>
                <wp:positionV relativeFrom="paragraph">
                  <wp:posOffset>224232</wp:posOffset>
                </wp:positionV>
                <wp:extent cx="1325981" cy="468173"/>
                <wp:effectExtent l="12700" t="12700" r="7620" b="14605"/>
                <wp:wrapNone/>
                <wp:docPr id="2" name="Rectangle 2"/>
                <wp:cNvGraphicFramePr/>
                <a:graphic xmlns:a="http://schemas.openxmlformats.org/drawingml/2006/main">
                  <a:graphicData uri="http://schemas.microsoft.com/office/word/2010/wordprocessingShape">
                    <wps:wsp>
                      <wps:cNvSpPr/>
                      <wps:spPr>
                        <a:xfrm>
                          <a:off x="0" y="0"/>
                          <a:ext cx="1325981" cy="468173"/>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6B23D97" w14:textId="276B7AC1" w:rsidR="003B6648" w:rsidRPr="003B6648" w:rsidRDefault="003B6648" w:rsidP="003B6648">
                            <w:pPr>
                              <w:spacing w:line="240" w:lineRule="auto"/>
                              <w:jc w:val="center"/>
                              <w:rPr>
                                <w:color w:val="000000" w:themeColor="text1"/>
                                <w:szCs w:val="24"/>
                              </w:rPr>
                            </w:pPr>
                            <w:r w:rsidRPr="003B6648">
                              <w:rPr>
                                <w:color w:val="000000" w:themeColor="text1"/>
                                <w:szCs w:val="24"/>
                              </w:rPr>
                              <w:t>Director of Recruiting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4BD4EF7" id="Rectangle 2" o:spid="_x0000_s1029" style="position:absolute;left:0;text-align:left;margin-left:0;margin-top:17.65pt;width:104.4pt;height:36.8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zHpNewIAAFgFAAAOAAAAZHJzL2Uyb0RvYy54bWysVEtvGyEQvlfqf0Dcm/U6zsvKOrIcuaoU&#13;&#10;JVGTKmfMgheJZShg77q/vgP7sJVGPVTdAzswM988+Ibbu7bWZC+cV2AKmp9NKBGGQ6nMtqA/Xtdf&#13;&#10;rinxgZmSaTCioAfh6d3i86fbxs7FFCrQpXAEQYyfN7agVQh2nmWeV6Jm/gysMKiU4GoWcOu2WelY&#13;&#10;g+i1zqaTyWXWgCutAy68x9P7TkkXCV9KwcOTlF4EoguKuYW0urRu4potbtl865itFO/TYP+QRc2U&#13;&#10;waAj1D0LjOyc+gOqVtyBBxnOONQZSKm4SDVgNfnkXTUvFbMi1YLN8XZsk/9/sPxx/2KfHbahsX7u&#13;&#10;UYxVtNLV8Y/5kTY16zA2S7SBcDzMz6cXN9c5JRx1s8vr/Oo8djM7elvnw1cBNYlCQR1eRuoR2z/4&#13;&#10;0JkOJjGYB63KtdI6bSIBxEo7smd4dZtt3oOfWGXHlJMUDlpEX22+C0lUiUlOU8DEpiMY41yYkHeq&#13;&#10;ipWii3ExwW+IMoRPBSXAiCwxuxG7BxgsO5ABuyuvt4+uIpFxdJ78LbHOefRIkcGE0blWBtxHABqr&#13;&#10;6iN39pj+SWuiGNpNi70paLqteLKB8vDsiINuOLzla4UX9sB8eGYOpwHnBic8POEiNTQFhV6ipAL3&#13;&#10;66PzaI8kRS0lDU5XQf3PHXOCEv3NIH1v8tksjmPazC6uprhxp5rNqcbs6hUgC5BsmF0So33Qgygd&#13;&#10;1G/4ECxjVFQxwzF2QXlww2YVuqnHp4SL5TKZ4QhaFh7Mi+URPPY5EvK1fWPO9qwNyPdHGCaRzd+R&#13;&#10;t7ONngaWuwBSJWYf+9rfAI5volL/1MT34XSfrI4P4uI3AAAA//8DAFBLAwQUAAYACAAAACEAgbo+&#13;&#10;ZuMAAAAMAQAADwAAAGRycy9kb3ducmV2LnhtbEyPQUvDQBCF74L/YRnBi7S7tlRimk0pFilCL6lF&#13;&#10;PW6y0ySYnQ3ZbRv99Y4nvQwM782b92Wr0XXijENoPWm4nyoQSJW3LdUaDq/PkwREiIas6Tyhhi8M&#13;&#10;sMqvrzKTWn+hAs/7WAsOoZAaDU2MfSplqBp0Jkx9j8Ta0Q/ORF6HWtrBXDjcdXKm1IN0piX+0Jge&#13;&#10;nxqsPvcnp6FIPtbD7u64VUW56+n75X2xedtqfXszbpY81ksQEcf4dwG/DNwfci5W+hPZIDoNTBM1&#13;&#10;zBdzEKzOVMI0JdvUowKZZ/I/RP4DAAD//wMAUEsBAi0AFAAGAAgAAAAhALaDOJL+AAAA4QEAABMA&#13;&#10;AAAAAAAAAAAAAAAAAAAAAFtDb250ZW50X1R5cGVzXS54bWxQSwECLQAUAAYACAAAACEAOP0h/9YA&#13;&#10;AACUAQAACwAAAAAAAAAAAAAAAAAvAQAAX3JlbHMvLnJlbHNQSwECLQAUAAYACAAAACEAmsx6TXsC&#13;&#10;AABYBQAADgAAAAAAAAAAAAAAAAAuAgAAZHJzL2Uyb0RvYy54bWxQSwECLQAUAAYACAAAACEAgbo+&#13;&#10;ZuMAAAAMAQAADwAAAAAAAAAAAAAAAADVBAAAZHJzL2Rvd25yZXYueG1sUEsFBgAAAAAEAAQA8wAA&#13;&#10;AOUFAAAAAA==&#13;&#10;" fillcolor="white [3212]" strokecolor="#243f60 [1604]" strokeweight="2pt">
                <v:textbox>
                  <w:txbxContent>
                    <w:p w14:paraId="66B23D97" w14:textId="276B7AC1" w:rsidR="003B6648" w:rsidRPr="003B6648" w:rsidRDefault="003B6648" w:rsidP="003B6648">
                      <w:pPr>
                        <w:spacing w:line="240" w:lineRule="auto"/>
                        <w:jc w:val="center"/>
                        <w:rPr>
                          <w:color w:val="000000" w:themeColor="text1"/>
                          <w:szCs w:val="24"/>
                        </w:rPr>
                      </w:pPr>
                      <w:r w:rsidRPr="003B6648">
                        <w:rPr>
                          <w:color w:val="000000" w:themeColor="text1"/>
                          <w:szCs w:val="24"/>
                        </w:rPr>
                        <w:t>Director of Recruiting</w:t>
                      </w:r>
                    </w:p>
                  </w:txbxContent>
                </v:textbox>
              </v:rect>
            </w:pict>
          </mc:Fallback>
        </mc:AlternateContent>
      </w:r>
      <w:r>
        <w:rPr>
          <w:rFonts w:cs="Times New Roman"/>
          <w:noProof/>
          <w:szCs w:val="24"/>
        </w:rPr>
        <mc:AlternateContent>
          <mc:Choice Requires="wps">
            <w:drawing>
              <wp:anchor distT="0" distB="0" distL="114300" distR="114300" simplePos="0" relativeHeight="251663360" behindDoc="0" locked="0" layoutInCell="1" allowOverlap="1" wp14:anchorId="10C3B72B" wp14:editId="24ED1A63">
                <wp:simplePos x="0" y="0"/>
                <wp:positionH relativeFrom="column">
                  <wp:posOffset>1478280</wp:posOffset>
                </wp:positionH>
                <wp:positionV relativeFrom="paragraph">
                  <wp:posOffset>222962</wp:posOffset>
                </wp:positionV>
                <wp:extent cx="1325981" cy="468173"/>
                <wp:effectExtent l="12700" t="12700" r="7620" b="14605"/>
                <wp:wrapNone/>
                <wp:docPr id="3" name="Rectangle 3"/>
                <wp:cNvGraphicFramePr/>
                <a:graphic xmlns:a="http://schemas.openxmlformats.org/drawingml/2006/main">
                  <a:graphicData uri="http://schemas.microsoft.com/office/word/2010/wordprocessingShape">
                    <wps:wsp>
                      <wps:cNvSpPr/>
                      <wps:spPr>
                        <a:xfrm>
                          <a:off x="0" y="0"/>
                          <a:ext cx="1325981" cy="468173"/>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D492E86" w14:textId="4488233D" w:rsidR="003B6648" w:rsidRPr="003B6648" w:rsidRDefault="003B6648" w:rsidP="003B6648">
                            <w:pPr>
                              <w:spacing w:line="240" w:lineRule="auto"/>
                              <w:jc w:val="center"/>
                              <w:rPr>
                                <w:color w:val="000000" w:themeColor="text1"/>
                              </w:rPr>
                            </w:pPr>
                            <w:r>
                              <w:rPr>
                                <w:color w:val="000000" w:themeColor="text1"/>
                              </w:rPr>
                              <w:t>Chief Financial Officer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0C3B72B" id="Rectangle 3" o:spid="_x0000_s1030" style="position:absolute;left:0;text-align:left;margin-left:116.4pt;margin-top:17.55pt;width:104.4pt;height:36.8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7OFaewIAAFgFAAAOAAAAZHJzL2Uyb0RvYy54bWysVEtvGyEQvlfqf0Dcm/U6zsvKOrIcuaoU&#13;&#10;JVGTKmfMgheJZShg77q/vgP7sJVGPVTdAzswM988+Ibbu7bWZC+cV2AKmp9NKBGGQ6nMtqA/Xtdf&#13;&#10;rinxgZmSaTCioAfh6d3i86fbxs7FFCrQpXAEQYyfN7agVQh2nmWeV6Jm/gysMKiU4GoWcOu2WelY&#13;&#10;g+i1zqaTyWXWgCutAy68x9P7TkkXCV9KwcOTlF4EoguKuYW0urRu4potbtl865itFO/TYP+QRc2U&#13;&#10;waAj1D0LjOyc+gOqVtyBBxnOONQZSKm4SDVgNfnkXTUvFbMi1YLN8XZsk/9/sPxx/2KfHbahsX7u&#13;&#10;UYxVtNLV8Y/5kTY16zA2S7SBcDzMz6cXN9c5JRx1s8vr/Oo8djM7elvnw1cBNYlCQR1eRuoR2z/4&#13;&#10;0JkOJjGYB63KtdI6bSIBxEo7smd4dZtt3oOfWGXHlJMUDlpEX22+C0lUiUlOU8DEpiMY41yYkHeq&#13;&#10;ipWii3ExwW+IMoRPBSXAiCwxuxG7BxgsO5ABuyuvt4+uIpFxdJ78LbHOefRIkcGE0blWBtxHABqr&#13;&#10;6iN39pj+SWuiGNpNi73BK4uW8WQD5eHZEQfdcHjL1wov7IH58MwcTgPODU54eMJFamgKCr1ESQXu&#13;&#10;10fn0R5JilpKGpyugvqfO+YEJfqbQfre5LNZHMe0mV1cTXHjTjWbU43Z1StAFiDZMLskRvugB1E6&#13;&#10;qN/wIVjGqKhihmPsgvLghs0qdFOPTwkXy2UywxG0LDyYF8sjeOxzJORr+8ac7VkbkO+PMEwim78j&#13;&#10;b2cbPQ0sdwGkSsw+9rW/ARzfRKX+qYnvw+k+WR0fxMVvAAAA//8DAFBLAwQUAAYACAAAACEAQlUp&#13;&#10;4ecAAAAPAQAADwAAAGRycy9kb3ducmV2LnhtbEyPzWrDMBCE74W+g9hCLyWR7PxgHMshNJRQyMVp&#13;&#10;SXuULcU2tVbGUhK3T9/Nqb0sLDsz+022Hm3HLmbwrUMJ0VQAM1g53WIt4f3tZZIA80GhVp1DI+Hb&#13;&#10;eFjn93eZSrW7YmEuh1AzCkGfKglNCH3Kua8aY5Wfut4g3U5usCrQOtRcD+pK4bbjsRBLblWL9KFR&#13;&#10;vXluTPV1OFsJRfK5GfZPp50oyn2PP68fi+1xJ+Xjw7hd0disgAUzhj8H3DoQP+QEVrozas86CfEs&#13;&#10;Jv4gYbaIgJFgPo+WwEpSiiQBnmf8f4/8FwAA//8DAFBLAQItABQABgAIAAAAIQC2gziS/gAAAOEB&#13;&#10;AAATAAAAAAAAAAAAAAAAAAAAAABbQ29udGVudF9UeXBlc10ueG1sUEsBAi0AFAAGAAgAAAAhADj9&#13;&#10;If/WAAAAlAEAAAsAAAAAAAAAAAAAAAAALwEAAF9yZWxzLy5yZWxzUEsBAi0AFAAGAAgAAAAhADrs&#13;&#10;4Vp7AgAAWAUAAA4AAAAAAAAAAAAAAAAALgIAAGRycy9lMm9Eb2MueG1sUEsBAi0AFAAGAAgAAAAh&#13;&#10;AEJVKeHnAAAADwEAAA8AAAAAAAAAAAAAAAAA1QQAAGRycy9kb3ducmV2LnhtbFBLBQYAAAAABAAE&#13;&#10;APMAAADpBQAAAAA=&#13;&#10;" fillcolor="white [3212]" strokecolor="#243f60 [1604]" strokeweight="2pt">
                <v:textbox>
                  <w:txbxContent>
                    <w:p w14:paraId="3D492E86" w14:textId="4488233D" w:rsidR="003B6648" w:rsidRPr="003B6648" w:rsidRDefault="003B6648" w:rsidP="003B6648">
                      <w:pPr>
                        <w:spacing w:line="240" w:lineRule="auto"/>
                        <w:jc w:val="center"/>
                        <w:rPr>
                          <w:color w:val="000000" w:themeColor="text1"/>
                        </w:rPr>
                      </w:pPr>
                      <w:r>
                        <w:rPr>
                          <w:color w:val="000000" w:themeColor="text1"/>
                        </w:rPr>
                        <w:t>Chief Financial Officer</w:t>
                      </w:r>
                    </w:p>
                  </w:txbxContent>
                </v:textbox>
              </v:rect>
            </w:pict>
          </mc:Fallback>
        </mc:AlternateContent>
      </w:r>
    </w:p>
    <w:p w14:paraId="54AB3FB8" w14:textId="3190D887" w:rsidR="003B6648" w:rsidRDefault="003B6648" w:rsidP="00DB652E">
      <w:pPr>
        <w:pStyle w:val="APABody"/>
        <w:jc w:val="center"/>
        <w:rPr>
          <w:rFonts w:cs="Times New Roman"/>
          <w:b/>
          <w:bCs/>
          <w:szCs w:val="24"/>
        </w:rPr>
      </w:pPr>
      <w:r>
        <w:rPr>
          <w:rFonts w:cs="Times New Roman"/>
          <w:b/>
          <w:bCs/>
          <w:noProof/>
          <w:szCs w:val="24"/>
        </w:rPr>
        <mc:AlternateContent>
          <mc:Choice Requires="wps">
            <w:drawing>
              <wp:anchor distT="0" distB="0" distL="114300" distR="114300" simplePos="0" relativeHeight="251677696" behindDoc="0" locked="0" layoutInCell="1" allowOverlap="1" wp14:anchorId="1CCF6F83" wp14:editId="3BFCE6E8">
                <wp:simplePos x="0" y="0"/>
                <wp:positionH relativeFrom="column">
                  <wp:posOffset>5223053</wp:posOffset>
                </wp:positionH>
                <wp:positionV relativeFrom="paragraph">
                  <wp:posOffset>338684</wp:posOffset>
                </wp:positionV>
                <wp:extent cx="0" cy="161112"/>
                <wp:effectExtent l="63500" t="0" r="38100" b="29845"/>
                <wp:wrapNone/>
                <wp:docPr id="13" name="Straight Arrow Connector 13"/>
                <wp:cNvGraphicFramePr/>
                <a:graphic xmlns:a="http://schemas.openxmlformats.org/drawingml/2006/main">
                  <a:graphicData uri="http://schemas.microsoft.com/office/word/2010/wordprocessingShape">
                    <wps:wsp>
                      <wps:cNvCnPr/>
                      <wps:spPr>
                        <a:xfrm>
                          <a:off x="0" y="0"/>
                          <a:ext cx="0" cy="16111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BFC86C2" id="Straight Arrow Connector 13" o:spid="_x0000_s1026" type="#_x0000_t32" style="position:absolute;margin-left:411.25pt;margin-top:26.65pt;width:0;height:12.7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TpWZtAEAAMoDAAAOAAAAZHJzL2Uyb0RvYy54bWysU8uO1DAQvCPxD5bvTJI5rFA0mT3MsntB&#13;&#10;sOLxAV6nnVjyS+1mkvw9tjOTQYCQQFw6fnRVV5c7h/vZGnYGjNq7jje7mjNw0vfaDR3/+uXxzVvO&#13;&#10;IgnXC+MddHyByO+Pr18dptDC3o/e9IAskbjYTqHjI1FoqyrKEayIOx/ApUvl0QpKWxyqHsWU2K2p&#13;&#10;9nV9V00e+4BeQozp9GG95MfCrxRI+qhUBGKm40kblYglvuRYHQ+iHVCEUcuLDPEPKqzQLhXdqB4E&#13;&#10;CfYN9S9UVkv00SvaSW8rr5SWUHpI3TT1T918HkWA0ksyJ4bNpvj/aOWH88k9Y7JhCrGN4RlzF7NC&#13;&#10;m79JH5uLWctmFszE5Hoo02lz1zTNPvtY3XABIz2BtywvOh4JhR5GOnnn0ot4bIpX4vw+0gq8AnJR&#13;&#10;43Ikoc071zNaQhobQi3cYOBSJ6dUN8FlRYuBFf4JFNN9kriWKbMEJ4PsLNIUCCnBUbMxpewMU9qY&#13;&#10;DVgXfX8EXvIzFMqc/Q14Q5TK3tEGttp5/F11mq+S1Zp/dWDtO1vw4vulPGWxJg1MeZPLcOeJ/HFf&#13;&#10;4Ldf8PgdAAD//wMAUEsDBBQABgAIAAAAIQDZ/mET3wAAAA4BAAAPAAAAZHJzL2Rvd25yZXYueG1s&#13;&#10;TE9NT8MwDL0j8R8iI3FjKS1jVdd0GgykHWHjwi1rTFvROFWSbeHfY8QBLpbs9/w+6lWyozihD4Mj&#13;&#10;BbezDARS68xAnYK3/fNNCSJETUaPjlDBFwZYNZcXta6MO9MrnnaxEyxCodIK+hinSsrQ9mh1mLkJ&#13;&#10;ibEP562OvPpOGq/PLG5HmWfZvbR6IHbo9YSPPbafu6NV8PCytevNu09YFE93Ie1dTu1WqeurtFny&#13;&#10;WC9BREzx7wN+OnB+aDjYwR3JBDEqKPN8zlQF86IAwYTfw0HBolyAbGr5v0bzDQAA//8DAFBLAQIt&#13;&#10;ABQABgAIAAAAIQC2gziS/gAAAOEBAAATAAAAAAAAAAAAAAAAAAAAAABbQ29udGVudF9UeXBlc10u&#13;&#10;eG1sUEsBAi0AFAAGAAgAAAAhADj9If/WAAAAlAEAAAsAAAAAAAAAAAAAAAAALwEAAF9yZWxzLy5y&#13;&#10;ZWxzUEsBAi0AFAAGAAgAAAAhABhOlZm0AQAAygMAAA4AAAAAAAAAAAAAAAAALgIAAGRycy9lMm9E&#13;&#10;b2MueG1sUEsBAi0AFAAGAAgAAAAhANn+YRPfAAAADgEAAA8AAAAAAAAAAAAAAAAADgQAAGRycy9k&#13;&#10;b3ducmV2LnhtbFBLBQYAAAAABAAEAPMAAAAaBQAAAAA=&#13;&#10;" strokecolor="#4579b8 [3044]">
                <v:stroke endarrow="block"/>
              </v:shape>
            </w:pict>
          </mc:Fallback>
        </mc:AlternateContent>
      </w:r>
      <w:r>
        <w:rPr>
          <w:rFonts w:cs="Times New Roman"/>
          <w:b/>
          <w:bCs/>
          <w:noProof/>
          <w:szCs w:val="24"/>
        </w:rPr>
        <mc:AlternateContent>
          <mc:Choice Requires="wps">
            <w:drawing>
              <wp:anchor distT="0" distB="0" distL="114300" distR="114300" simplePos="0" relativeHeight="251676672" behindDoc="0" locked="0" layoutInCell="1" allowOverlap="1" wp14:anchorId="78BBFC5C" wp14:editId="5D89BF78">
                <wp:simplePos x="0" y="0"/>
                <wp:positionH relativeFrom="column">
                  <wp:posOffset>3642970</wp:posOffset>
                </wp:positionH>
                <wp:positionV relativeFrom="paragraph">
                  <wp:posOffset>338684</wp:posOffset>
                </wp:positionV>
                <wp:extent cx="0" cy="161112"/>
                <wp:effectExtent l="63500" t="0" r="38100" b="29845"/>
                <wp:wrapNone/>
                <wp:docPr id="12" name="Straight Arrow Connector 12"/>
                <wp:cNvGraphicFramePr/>
                <a:graphic xmlns:a="http://schemas.openxmlformats.org/drawingml/2006/main">
                  <a:graphicData uri="http://schemas.microsoft.com/office/word/2010/wordprocessingShape">
                    <wps:wsp>
                      <wps:cNvCnPr/>
                      <wps:spPr>
                        <a:xfrm>
                          <a:off x="0" y="0"/>
                          <a:ext cx="0" cy="16111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19FBB55" id="Straight Arrow Connector 12" o:spid="_x0000_s1026" type="#_x0000_t32" style="position:absolute;margin-left:286.85pt;margin-top:26.65pt;width:0;height:12.7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TpWZtAEAAMoDAAAOAAAAZHJzL2Uyb0RvYy54bWysU8uO1DAQvCPxD5bvTJI5rFA0mT3MsntB&#13;&#10;sOLxAV6nnVjyS+1mkvw9tjOTQYCQQFw6fnRVV5c7h/vZGnYGjNq7jje7mjNw0vfaDR3/+uXxzVvO&#13;&#10;IgnXC+MddHyByO+Pr18dptDC3o/e9IAskbjYTqHjI1FoqyrKEayIOx/ApUvl0QpKWxyqHsWU2K2p&#13;&#10;9nV9V00e+4BeQozp9GG95MfCrxRI+qhUBGKm40kblYglvuRYHQ+iHVCEUcuLDPEPKqzQLhXdqB4E&#13;&#10;CfYN9S9UVkv00SvaSW8rr5SWUHpI3TT1T918HkWA0ksyJ4bNpvj/aOWH88k9Y7JhCrGN4RlzF7NC&#13;&#10;m79JH5uLWctmFszE5Hoo02lz1zTNPvtY3XABIz2BtywvOh4JhR5GOnnn0ot4bIpX4vw+0gq8AnJR&#13;&#10;43Ikoc071zNaQhobQi3cYOBSJ6dUN8FlRYuBFf4JFNN9kriWKbMEJ4PsLNIUCCnBUbMxpewMU9qY&#13;&#10;DVgXfX8EXvIzFMqc/Q14Q5TK3tEGttp5/F11mq+S1Zp/dWDtO1vw4vulPGWxJg1MeZPLcOeJ/HFf&#13;&#10;4Ldf8PgdAAD//wMAUEsDBBQABgAIAAAAIQCWI65I3wAAAA4BAAAPAAAAZHJzL2Rvd25yZXYueG1s&#13;&#10;TE87T8MwEN6R+A/WIbFRhxpIlcapCgWpY2lZurnJNYmIz5Httubfc4gBltM9vvse5SLZQZzRh96R&#13;&#10;hvtJBgKpdk1PrYaP3dvdDESIhhozOEINXxhgUV1flaZo3IXe8byNrWASCoXR0MU4FlKGukNrwsSN&#13;&#10;SHw7Om9N5NG3svHmwuR2kNMse5LW9MQKnRnxpcP6c3uyGp43a7tc7X1CpV4fQtq5KdVrrW9v0mrO&#13;&#10;ZTkHETHFvw/4ycD+oWJjB3eiJohBw2OucoZyoxQIBvwuDhryWQ6yKuX/GNU3AAAA//8DAFBLAQIt&#13;&#10;ABQABgAIAAAAIQC2gziS/gAAAOEBAAATAAAAAAAAAAAAAAAAAAAAAABbQ29udGVudF9UeXBlc10u&#13;&#10;eG1sUEsBAi0AFAAGAAgAAAAhADj9If/WAAAAlAEAAAsAAAAAAAAAAAAAAAAALwEAAF9yZWxzLy5y&#13;&#10;ZWxzUEsBAi0AFAAGAAgAAAAhABhOlZm0AQAAygMAAA4AAAAAAAAAAAAAAAAALgIAAGRycy9lMm9E&#13;&#10;b2MueG1sUEsBAi0AFAAGAAgAAAAhAJYjrkjfAAAADgEAAA8AAAAAAAAAAAAAAAAADgQAAGRycy9k&#13;&#10;b3ducmV2LnhtbFBLBQYAAAAABAAEAPMAAAAaBQAAAAA=&#13;&#10;" strokecolor="#4579b8 [3044]">
                <v:stroke endarrow="block"/>
              </v:shape>
            </w:pict>
          </mc:Fallback>
        </mc:AlternateContent>
      </w:r>
    </w:p>
    <w:p w14:paraId="6528A36D" w14:textId="226096DB" w:rsidR="003B6648" w:rsidRDefault="003B6648" w:rsidP="00DB652E">
      <w:pPr>
        <w:pStyle w:val="APABody"/>
        <w:jc w:val="center"/>
        <w:rPr>
          <w:rFonts w:cs="Times New Roman"/>
          <w:b/>
          <w:bCs/>
          <w:szCs w:val="24"/>
        </w:rPr>
      </w:pPr>
      <w:r>
        <w:rPr>
          <w:rFonts w:cs="Times New Roman"/>
          <w:noProof/>
          <w:szCs w:val="24"/>
        </w:rPr>
        <mc:AlternateContent>
          <mc:Choice Requires="wps">
            <w:drawing>
              <wp:anchor distT="0" distB="0" distL="114300" distR="114300" simplePos="0" relativeHeight="251671552" behindDoc="0" locked="0" layoutInCell="1" allowOverlap="1" wp14:anchorId="142E6E5B" wp14:editId="5E0D8E07">
                <wp:simplePos x="0" y="0"/>
                <wp:positionH relativeFrom="column">
                  <wp:posOffset>4542739</wp:posOffset>
                </wp:positionH>
                <wp:positionV relativeFrom="paragraph">
                  <wp:posOffset>151079</wp:posOffset>
                </wp:positionV>
                <wp:extent cx="1325981" cy="468173"/>
                <wp:effectExtent l="12700" t="12700" r="7620" b="14605"/>
                <wp:wrapNone/>
                <wp:docPr id="7" name="Rectangle 7"/>
                <wp:cNvGraphicFramePr/>
                <a:graphic xmlns:a="http://schemas.openxmlformats.org/drawingml/2006/main">
                  <a:graphicData uri="http://schemas.microsoft.com/office/word/2010/wordprocessingShape">
                    <wps:wsp>
                      <wps:cNvSpPr/>
                      <wps:spPr>
                        <a:xfrm>
                          <a:off x="0" y="0"/>
                          <a:ext cx="1325981" cy="468173"/>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BACD503" w14:textId="14D24EC2" w:rsidR="003B6648" w:rsidRPr="003B6648" w:rsidRDefault="003B6648" w:rsidP="003B6648">
                            <w:pPr>
                              <w:spacing w:line="240" w:lineRule="auto"/>
                              <w:jc w:val="center"/>
                              <w:rPr>
                                <w:color w:val="000000" w:themeColor="text1"/>
                              </w:rPr>
                            </w:pPr>
                            <w:r>
                              <w:rPr>
                                <w:color w:val="000000" w:themeColor="text1"/>
                              </w:rPr>
                              <w:t>Public Relations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42E6E5B" id="Rectangle 7" o:spid="_x0000_s1031" style="position:absolute;left:0;text-align:left;margin-left:357.7pt;margin-top:11.9pt;width:104.4pt;height:36.8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jinXewIAAFgFAAAOAAAAZHJzL2Uyb0RvYy54bWysVEtvGyEQvlfqf0Dcm/U6dh5W1pGVKFWl&#13;&#10;KLGaVDljFrxILEMBe9f99R3Yh6006qHqHtiBmfnmwTfc3La1JnvhvAJT0PxsQokwHEpltgX98frw&#13;&#10;5YoSH5gpmQYjCnoQnt4uP3+6aexCTKECXQpHEMT4RWMLWoVgF1nmeSVq5s/ACoNKCa5mAbdum5WO&#13;&#10;NYhe62w6mVxkDbjSOuDCezy975R0mfClFDw8S+lFILqgmFtIq0vrJq7Z8oYtto7ZSvE+DfYPWdRM&#13;&#10;GQw6Qt2zwMjOqT+gasUdeJDhjEOdgZSKi1QDVpNP3lXzUjErUi3YHG/HNvn/B8uf9i927bANjfUL&#13;&#10;j2KsopWujn/Mj7SpWYexWaINhONhfj6dX1/llHDUzS6u8svz2M3s6G2dD18F1CQKBXV4GalHbP/o&#13;&#10;Q2c6mMRgHrQqH5TWaRMJIO60I3uGV7fZ5j34iVV2TDlJ4aBF9NXmu5BElZjkNAVMbDqCMc6FCXmn&#13;&#10;qlgpuhjzCX5DlCF8KigBRmSJ2Y3YPcBg2YEM2F15vX10FYmMo/Pkb4l1zqNHigwmjM61MuA+AtBY&#13;&#10;VR+5s8f0T1oTxdBuWuxNQefRMp5soDysHXHQDYe3/EHhhT0yH9bM4TTg3OCEh2dcpIamoNBLlFTg&#13;&#10;fn10Hu2RpKilpMHpKqj/uWNOUKK/GaTvdT6bxXFMm9n8coobd6rZnGrMrr4DZAGSDbNLYrQPehCl&#13;&#10;g/oNH4JVjIoqZjjGLigPbtjchW7q8SnhYrVKZjiCloVH82J5BI99joR8bd+Ysz1rA/L9CYZJZIt3&#13;&#10;5O1so6eB1S6AVInZx772N4Djm6jUPzXxfTjdJ6vjg7j8DQAA//8DAFBLAwQUAAYACAAAACEAZv0W&#13;&#10;4+YAAAAOAQAADwAAAGRycy9kb3ducmV2LnhtbEyPQU/DMAyF70j8h8hIXBBLV1Y2uqbTxIQmpF06&#13;&#10;EHBMG6+taJyqybbCr8ec4GLZ8vPz+7LVaDtxwsG3jhRMJxEIpMqZlmoFry9PtwsQPmgyunOECr7Q&#13;&#10;wyq/vMh0atyZCjztQy3YhHyqFTQh9KmUvmrQaj9xPRLvDm6wOvA41NIM+szmtpNxFN1Lq1viD43u&#13;&#10;8bHB6nN/tAqKxcd62N0ctlFR7nr6fn5PNm9bpa6vxs2Sy3oJIuAY/i7gl4HzQ87BSnck40WnYD5N&#13;&#10;ZixVEN8xBwse4lkMouRmnoDMM/kfI/8BAAD//wMAUEsBAi0AFAAGAAgAAAAhALaDOJL+AAAA4QEA&#13;&#10;ABMAAAAAAAAAAAAAAAAAAAAAAFtDb250ZW50X1R5cGVzXS54bWxQSwECLQAUAAYACAAAACEAOP0h&#13;&#10;/9YAAACUAQAACwAAAAAAAAAAAAAAAAAvAQAAX3JlbHMvLnJlbHNQSwECLQAUAAYACAAAACEA7I4p&#13;&#10;13sCAABYBQAADgAAAAAAAAAAAAAAAAAuAgAAZHJzL2Uyb0RvYy54bWxQSwECLQAUAAYACAAAACEA&#13;&#10;Zv0W4+YAAAAOAQAADwAAAAAAAAAAAAAAAADVBAAAZHJzL2Rvd25yZXYueG1sUEsFBgAAAAAEAAQA&#13;&#10;8wAAAOgFAAAAAA==&#13;&#10;" fillcolor="white [3212]" strokecolor="#243f60 [1604]" strokeweight="2pt">
                <v:textbox>
                  <w:txbxContent>
                    <w:p w14:paraId="6BACD503" w14:textId="14D24EC2" w:rsidR="003B6648" w:rsidRPr="003B6648" w:rsidRDefault="003B6648" w:rsidP="003B6648">
                      <w:pPr>
                        <w:spacing w:line="240" w:lineRule="auto"/>
                        <w:jc w:val="center"/>
                        <w:rPr>
                          <w:color w:val="000000" w:themeColor="text1"/>
                        </w:rPr>
                      </w:pPr>
                      <w:r>
                        <w:rPr>
                          <w:color w:val="000000" w:themeColor="text1"/>
                        </w:rPr>
                        <w:t>Public Relations</w:t>
                      </w:r>
                    </w:p>
                  </w:txbxContent>
                </v:textbox>
              </v:rect>
            </w:pict>
          </mc:Fallback>
        </mc:AlternateContent>
      </w:r>
      <w:r>
        <w:rPr>
          <w:rFonts w:cs="Times New Roman"/>
          <w:noProof/>
          <w:szCs w:val="24"/>
        </w:rPr>
        <mc:AlternateContent>
          <mc:Choice Requires="wps">
            <w:drawing>
              <wp:anchor distT="0" distB="0" distL="114300" distR="114300" simplePos="0" relativeHeight="251669504" behindDoc="0" locked="0" layoutInCell="1" allowOverlap="1" wp14:anchorId="075E37CF" wp14:editId="36EBC7D0">
                <wp:simplePos x="0" y="0"/>
                <wp:positionH relativeFrom="column">
                  <wp:posOffset>2991916</wp:posOffset>
                </wp:positionH>
                <wp:positionV relativeFrom="paragraph">
                  <wp:posOffset>151079</wp:posOffset>
                </wp:positionV>
                <wp:extent cx="1325981" cy="468173"/>
                <wp:effectExtent l="12700" t="12700" r="7620" b="14605"/>
                <wp:wrapNone/>
                <wp:docPr id="6" name="Rectangle 6"/>
                <wp:cNvGraphicFramePr/>
                <a:graphic xmlns:a="http://schemas.openxmlformats.org/drawingml/2006/main">
                  <a:graphicData uri="http://schemas.microsoft.com/office/word/2010/wordprocessingShape">
                    <wps:wsp>
                      <wps:cNvSpPr/>
                      <wps:spPr>
                        <a:xfrm>
                          <a:off x="0" y="0"/>
                          <a:ext cx="1325981" cy="468173"/>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278EFC8C" w14:textId="179FE1F9" w:rsidR="003B6648" w:rsidRPr="003B6648" w:rsidRDefault="003B6648" w:rsidP="003B6648">
                            <w:pPr>
                              <w:spacing w:line="240" w:lineRule="auto"/>
                              <w:jc w:val="center"/>
                              <w:rPr>
                                <w:color w:val="000000" w:themeColor="text1"/>
                              </w:rPr>
                            </w:pPr>
                            <w:r>
                              <w:rPr>
                                <w:color w:val="000000" w:themeColor="text1"/>
                              </w:rPr>
                              <w:t>Director of Store Operations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75E37CF" id="Rectangle 6" o:spid="_x0000_s1032" style="position:absolute;left:0;text-align:left;margin-left:235.6pt;margin-top:11.9pt;width:104.4pt;height:36.8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LwCaewIAAFgFAAAOAAAAZHJzL2Uyb0RvYy54bWysVEtvGyEQvlfqf0Dcm/U6zsvKOrIcuaoU&#13;&#10;JVGTKmfMgheJZShg77q/vgP7sJVGPVTdAzswM988+Ibbu7bWZC+cV2AKmp9NKBGGQ6nMtqA/Xtdf&#13;&#10;rinxgZmSaTCioAfh6d3i86fbxs7FFCrQpXAEQYyfN7agVQh2nmWeV6Jm/gysMKiU4GoWcOu2WelY&#13;&#10;g+i1zqaTyWXWgCutAy68x9P7TkkXCV9KwcOTlF4EoguKuYW0urRu4potbtl865itFO/TYP+QRc2U&#13;&#10;waAj1D0LjOyc+gOqVtyBBxnOONQZSKm4SDVgNfnkXTUvFbMi1YLN8XZsk/9/sPxx/2KfHbahsX7u&#13;&#10;UYxVtNLV8Y/5kTY16zA2S7SBcDzMz6cXN9c5JRx1s8vr/Oo8djM7elvnw1cBNYlCQR1eRuoR2z/4&#13;&#10;0JkOJjGYB63KtdI6bSIBxEo7smd4dZtt3oOfWGXHlJMUDlpEX22+C0lUiUlOU8DEpiMY41yYkHeq&#13;&#10;ipWii3ExwW+IMoRPBSXAiCwxuxG7BxgsO5ABuyuvt4+uIpFxdJ78LbHOefRIkcGE0blWBtxHABqr&#13;&#10;6iN39pj+SWuiGNpNi70p6GW0jCcbKA/PjjjohsNbvlZ4YQ/Mh2fmcBpwbnDCwxMuUkNTUOglSipw&#13;&#10;vz46j/ZIUtRS0uB0FdT/3DEnKNHfDNL3Jp/N4jimzeziaoobd6rZnGrMrl4BsgDJhtklMdoHPYjS&#13;&#10;Qf2GD8EyRkUVMxxjF5QHN2xWoZt6fEq4WC6TGY6gZeHBvFgewWOfIyFf2zfmbM/agHx/hGES2fwd&#13;&#10;eTvb6GlguQsgVWL2sa/9DeD4Jir1T018H073yer4IC5+AwAA//8DAFBLAwQUAAYACAAAACEAeIcq&#13;&#10;oucAAAAOAQAADwAAAGRycy9kb3ducmV2LnhtbEyPwU7DMBBE70j8g7VIXBC1G2gb0jhVRYUqpF5S&#13;&#10;EHB0YjeJiNeR7baBr2c5wWWl1c7MzstXo+3ZyfjQOZQwnQhgBmunO2wkvL483abAQlSoVe/QSPgy&#13;&#10;AVbF5UWuMu3OWJrTPjaMQjBkSkIb45BxHurWWBUmbjBIt4PzVkVafcO1V2cKtz1PhJhzqzqkD60a&#13;&#10;zGNr6s/90Uoo04+1390ctqKsdgN+P7/PNm9bKa+vxs2SxnoJLJox/jngl4H6Q0HFKndEHVgv4X4x&#13;&#10;TUgqIbkjDhLMU0GElYSHxQx4kfP/GMUPAAAA//8DAFBLAQItABQABgAIAAAAIQC2gziS/gAAAOEB&#13;&#10;AAATAAAAAAAAAAAAAAAAAAAAAABbQ29udGVudF9UeXBlc10ueG1sUEsBAi0AFAAGAAgAAAAhADj9&#13;&#10;If/WAAAAlAEAAAsAAAAAAAAAAAAAAAAALwEAAF9yZWxzLy5yZWxzUEsBAi0AFAAGAAgAAAAhANcv&#13;&#10;AJp7AgAAWAUAAA4AAAAAAAAAAAAAAAAALgIAAGRycy9lMm9Eb2MueG1sUEsBAi0AFAAGAAgAAAAh&#13;&#10;AHiHKqLnAAAADgEAAA8AAAAAAAAAAAAAAAAA1QQAAGRycy9kb3ducmV2LnhtbFBLBQYAAAAABAAE&#13;&#10;APMAAADpBQAAAAA=&#13;&#10;" fillcolor="white [3212]" strokecolor="#243f60 [1604]" strokeweight="2pt">
                <v:textbox>
                  <w:txbxContent>
                    <w:p w14:paraId="278EFC8C" w14:textId="179FE1F9" w:rsidR="003B6648" w:rsidRPr="003B6648" w:rsidRDefault="003B6648" w:rsidP="003B6648">
                      <w:pPr>
                        <w:spacing w:line="240" w:lineRule="auto"/>
                        <w:jc w:val="center"/>
                        <w:rPr>
                          <w:color w:val="000000" w:themeColor="text1"/>
                        </w:rPr>
                      </w:pPr>
                      <w:r>
                        <w:rPr>
                          <w:color w:val="000000" w:themeColor="text1"/>
                        </w:rPr>
                        <w:t>Director of Store Operations</w:t>
                      </w:r>
                    </w:p>
                  </w:txbxContent>
                </v:textbox>
              </v:rect>
            </w:pict>
          </mc:Fallback>
        </mc:AlternateContent>
      </w:r>
    </w:p>
    <w:p w14:paraId="5996874F" w14:textId="4ABBD17D" w:rsidR="003B6648" w:rsidRDefault="003B6648" w:rsidP="00DB652E">
      <w:pPr>
        <w:pStyle w:val="APABody"/>
        <w:jc w:val="center"/>
        <w:rPr>
          <w:rFonts w:cs="Times New Roman"/>
          <w:b/>
          <w:bCs/>
          <w:szCs w:val="24"/>
        </w:rPr>
      </w:pPr>
    </w:p>
    <w:p w14:paraId="4ED251C7" w14:textId="77777777" w:rsidR="003B6648" w:rsidRDefault="003B6648" w:rsidP="00DB652E">
      <w:pPr>
        <w:pStyle w:val="APABody"/>
        <w:jc w:val="center"/>
        <w:rPr>
          <w:rFonts w:cs="Times New Roman"/>
          <w:b/>
          <w:bCs/>
          <w:szCs w:val="24"/>
        </w:rPr>
      </w:pPr>
    </w:p>
    <w:p w14:paraId="69AF6080" w14:textId="352F28D0" w:rsidR="003B6648" w:rsidRDefault="003B6648" w:rsidP="003B6648">
      <w:pPr>
        <w:pStyle w:val="APABody"/>
        <w:rPr>
          <w:rFonts w:cs="Times New Roman"/>
          <w:szCs w:val="24"/>
        </w:rPr>
      </w:pPr>
      <w:r w:rsidRPr="003B6648">
        <w:rPr>
          <w:rFonts w:cs="Times New Roman"/>
          <w:szCs w:val="24"/>
        </w:rPr>
        <w:lastRenderedPageBreak/>
        <w:t>With any crisis</w:t>
      </w:r>
      <w:r>
        <w:rPr>
          <w:rFonts w:cs="Times New Roman"/>
          <w:szCs w:val="24"/>
        </w:rPr>
        <w:t xml:space="preserve"> the exact details are unpredictable.  It is important that the key members on the crisis response team are capable of rapid decision making and capable of strategic thinking.  </w:t>
      </w:r>
      <w:proofErr w:type="gramStart"/>
      <w:r>
        <w:rPr>
          <w:rFonts w:cs="Times New Roman"/>
          <w:szCs w:val="24"/>
        </w:rPr>
        <w:t>In order to</w:t>
      </w:r>
      <w:proofErr w:type="gramEnd"/>
      <w:r>
        <w:rPr>
          <w:rFonts w:cs="Times New Roman"/>
          <w:szCs w:val="24"/>
        </w:rPr>
        <w:t xml:space="preserve"> facilitate the growth of the key members capability to respond to a crisis, the </w:t>
      </w:r>
      <w:r w:rsidR="00333A23">
        <w:rPr>
          <w:rFonts w:cs="Times New Roman"/>
          <w:szCs w:val="24"/>
        </w:rPr>
        <w:t>tabletop</w:t>
      </w:r>
      <w:r>
        <w:rPr>
          <w:rFonts w:cs="Times New Roman"/>
          <w:szCs w:val="24"/>
        </w:rPr>
        <w:t xml:space="preserve"> exercise will be redesigned each year by the Chief Human Resources Officer to accommodate new, unplanned events.  The exercise will be conducted by the following agenda:</w:t>
      </w:r>
    </w:p>
    <w:tbl>
      <w:tblPr>
        <w:tblStyle w:val="TableGrid"/>
        <w:tblW w:w="0" w:type="auto"/>
        <w:tblLook w:val="04A0" w:firstRow="1" w:lastRow="0" w:firstColumn="1" w:lastColumn="0" w:noHBand="0" w:noVBand="1"/>
      </w:tblPr>
      <w:tblGrid>
        <w:gridCol w:w="805"/>
        <w:gridCol w:w="8545"/>
      </w:tblGrid>
      <w:tr w:rsidR="003B6648" w14:paraId="5409BCB9" w14:textId="77777777" w:rsidTr="003B6648">
        <w:tc>
          <w:tcPr>
            <w:tcW w:w="805" w:type="dxa"/>
          </w:tcPr>
          <w:p w14:paraId="6F3B2048" w14:textId="22226A65" w:rsidR="003B6648" w:rsidRDefault="003B6648" w:rsidP="003B6648">
            <w:pPr>
              <w:pStyle w:val="APABody"/>
              <w:ind w:firstLine="0"/>
              <w:rPr>
                <w:rFonts w:cs="Times New Roman"/>
                <w:szCs w:val="24"/>
              </w:rPr>
            </w:pPr>
            <w:r>
              <w:rPr>
                <w:rFonts w:cs="Times New Roman"/>
                <w:szCs w:val="24"/>
              </w:rPr>
              <w:t>Step</w:t>
            </w:r>
          </w:p>
        </w:tc>
        <w:tc>
          <w:tcPr>
            <w:tcW w:w="8545" w:type="dxa"/>
          </w:tcPr>
          <w:p w14:paraId="4A525813" w14:textId="3D2720FF" w:rsidR="003B6648" w:rsidRDefault="003B6648" w:rsidP="003B6648">
            <w:pPr>
              <w:pStyle w:val="APABody"/>
              <w:ind w:firstLine="0"/>
              <w:rPr>
                <w:rFonts w:cs="Times New Roman"/>
                <w:szCs w:val="24"/>
              </w:rPr>
            </w:pPr>
            <w:r>
              <w:rPr>
                <w:rFonts w:cs="Times New Roman"/>
                <w:szCs w:val="24"/>
              </w:rPr>
              <w:t>Description of Exercise Activity</w:t>
            </w:r>
          </w:p>
        </w:tc>
      </w:tr>
      <w:tr w:rsidR="003B6648" w14:paraId="41E731FA" w14:textId="77777777" w:rsidTr="003B6648">
        <w:tc>
          <w:tcPr>
            <w:tcW w:w="805" w:type="dxa"/>
          </w:tcPr>
          <w:p w14:paraId="1499EDA9" w14:textId="2129AD68" w:rsidR="003B6648" w:rsidRDefault="003B6648" w:rsidP="003B6648">
            <w:pPr>
              <w:pStyle w:val="APABody"/>
              <w:ind w:firstLine="0"/>
              <w:rPr>
                <w:rFonts w:cs="Times New Roman"/>
                <w:szCs w:val="24"/>
              </w:rPr>
            </w:pPr>
            <w:r>
              <w:rPr>
                <w:rFonts w:cs="Times New Roman"/>
                <w:szCs w:val="24"/>
              </w:rPr>
              <w:t>1</w:t>
            </w:r>
          </w:p>
        </w:tc>
        <w:tc>
          <w:tcPr>
            <w:tcW w:w="8545" w:type="dxa"/>
          </w:tcPr>
          <w:p w14:paraId="703F27CF" w14:textId="052D9243" w:rsidR="003B6648" w:rsidRPr="00D95337" w:rsidRDefault="003B6648" w:rsidP="003B6648">
            <w:pPr>
              <w:pStyle w:val="APABody"/>
              <w:ind w:firstLine="0"/>
              <w:rPr>
                <w:rFonts w:cs="Times New Roman"/>
                <w:b/>
                <w:bCs/>
                <w:szCs w:val="24"/>
              </w:rPr>
            </w:pPr>
            <w:r w:rsidRPr="00D95337">
              <w:rPr>
                <w:rFonts w:cs="Times New Roman"/>
                <w:b/>
                <w:bCs/>
                <w:szCs w:val="24"/>
              </w:rPr>
              <w:t xml:space="preserve">Review the Crisis Response </w:t>
            </w:r>
            <w:r w:rsidR="00D95337" w:rsidRPr="00D95337">
              <w:rPr>
                <w:rFonts w:cs="Times New Roman"/>
                <w:b/>
                <w:bCs/>
                <w:szCs w:val="24"/>
              </w:rPr>
              <w:t>Plan</w:t>
            </w:r>
          </w:p>
        </w:tc>
      </w:tr>
      <w:tr w:rsidR="003B6648" w14:paraId="3BA939DF" w14:textId="77777777" w:rsidTr="003B6648">
        <w:tc>
          <w:tcPr>
            <w:tcW w:w="805" w:type="dxa"/>
          </w:tcPr>
          <w:p w14:paraId="5D750E5F" w14:textId="4050C951" w:rsidR="003B6648" w:rsidRDefault="00D95337" w:rsidP="003B6648">
            <w:pPr>
              <w:pStyle w:val="APABody"/>
              <w:ind w:firstLine="0"/>
              <w:rPr>
                <w:rFonts w:cs="Times New Roman"/>
                <w:szCs w:val="24"/>
              </w:rPr>
            </w:pPr>
            <w:r>
              <w:rPr>
                <w:rFonts w:cs="Times New Roman"/>
                <w:szCs w:val="24"/>
              </w:rPr>
              <w:t>2</w:t>
            </w:r>
          </w:p>
        </w:tc>
        <w:tc>
          <w:tcPr>
            <w:tcW w:w="8545" w:type="dxa"/>
          </w:tcPr>
          <w:p w14:paraId="6EB54872" w14:textId="6675BE8A" w:rsidR="003B6648" w:rsidRDefault="00D95337" w:rsidP="00D95337">
            <w:pPr>
              <w:pStyle w:val="APABody"/>
              <w:spacing w:line="240" w:lineRule="auto"/>
              <w:ind w:firstLine="0"/>
              <w:rPr>
                <w:rFonts w:cs="Times New Roman"/>
                <w:szCs w:val="24"/>
              </w:rPr>
            </w:pPr>
            <w:r w:rsidRPr="00D95337">
              <w:rPr>
                <w:rFonts w:cs="Times New Roman"/>
                <w:b/>
                <w:bCs/>
                <w:szCs w:val="24"/>
              </w:rPr>
              <w:t>Roundtable “Wargame” the Crisis Response Plan</w:t>
            </w:r>
            <w:r>
              <w:rPr>
                <w:rFonts w:cs="Times New Roman"/>
                <w:szCs w:val="24"/>
              </w:rPr>
              <w:t>. Discuss possible outcomes and unplanned obstacles that could present.</w:t>
            </w:r>
          </w:p>
        </w:tc>
      </w:tr>
      <w:tr w:rsidR="003B6648" w14:paraId="33379F71" w14:textId="77777777" w:rsidTr="003B6648">
        <w:tc>
          <w:tcPr>
            <w:tcW w:w="805" w:type="dxa"/>
          </w:tcPr>
          <w:p w14:paraId="661DEE9C" w14:textId="4E1B9457" w:rsidR="003B6648" w:rsidRDefault="00D95337" w:rsidP="003B6648">
            <w:pPr>
              <w:pStyle w:val="APABody"/>
              <w:ind w:firstLine="0"/>
              <w:rPr>
                <w:rFonts w:cs="Times New Roman"/>
                <w:szCs w:val="24"/>
              </w:rPr>
            </w:pPr>
            <w:r>
              <w:rPr>
                <w:rFonts w:cs="Times New Roman"/>
                <w:szCs w:val="24"/>
              </w:rPr>
              <w:t>3</w:t>
            </w:r>
          </w:p>
        </w:tc>
        <w:tc>
          <w:tcPr>
            <w:tcW w:w="8545" w:type="dxa"/>
          </w:tcPr>
          <w:p w14:paraId="2557C545" w14:textId="1B166C87" w:rsidR="003B6648" w:rsidRDefault="00D95337" w:rsidP="00D95337">
            <w:pPr>
              <w:pStyle w:val="APABody"/>
              <w:spacing w:line="240" w:lineRule="auto"/>
              <w:ind w:firstLine="0"/>
              <w:rPr>
                <w:rFonts w:cs="Times New Roman"/>
                <w:szCs w:val="24"/>
              </w:rPr>
            </w:pPr>
            <w:r w:rsidRPr="00D95337">
              <w:rPr>
                <w:rFonts w:cs="Times New Roman"/>
                <w:b/>
                <w:bCs/>
                <w:szCs w:val="24"/>
              </w:rPr>
              <w:t>Tabletop Exercise the Crisis Response Plan</w:t>
            </w:r>
            <w:r>
              <w:rPr>
                <w:rFonts w:cs="Times New Roman"/>
                <w:szCs w:val="24"/>
              </w:rPr>
              <w:t xml:space="preserve"> with each member describing what they will do as the exercises progresses.  The exercise leader (Chief HR Officer) will present to the participants the outcome of their actions as the exercises progresses for the team members to respond to.</w:t>
            </w:r>
          </w:p>
        </w:tc>
      </w:tr>
      <w:tr w:rsidR="003B6648" w14:paraId="2AD927EF" w14:textId="77777777" w:rsidTr="003B6648">
        <w:tc>
          <w:tcPr>
            <w:tcW w:w="805" w:type="dxa"/>
          </w:tcPr>
          <w:p w14:paraId="77EC6E71" w14:textId="464E359C" w:rsidR="003B6648" w:rsidRDefault="00D95337" w:rsidP="003B6648">
            <w:pPr>
              <w:pStyle w:val="APABody"/>
              <w:ind w:firstLine="0"/>
              <w:rPr>
                <w:rFonts w:cs="Times New Roman"/>
                <w:szCs w:val="24"/>
              </w:rPr>
            </w:pPr>
            <w:r>
              <w:rPr>
                <w:rFonts w:cs="Times New Roman"/>
                <w:szCs w:val="24"/>
              </w:rPr>
              <w:t>4</w:t>
            </w:r>
          </w:p>
        </w:tc>
        <w:tc>
          <w:tcPr>
            <w:tcW w:w="8545" w:type="dxa"/>
          </w:tcPr>
          <w:p w14:paraId="4455CE53" w14:textId="671BFA16" w:rsidR="003B6648" w:rsidRPr="00D95337" w:rsidRDefault="00D95337" w:rsidP="00D95337">
            <w:pPr>
              <w:pStyle w:val="APABody"/>
              <w:spacing w:line="240" w:lineRule="auto"/>
              <w:ind w:firstLine="0"/>
              <w:rPr>
                <w:rFonts w:cs="Times New Roman"/>
                <w:szCs w:val="24"/>
              </w:rPr>
            </w:pPr>
            <w:r w:rsidRPr="00D95337">
              <w:rPr>
                <w:rFonts w:cs="Times New Roman"/>
                <w:b/>
                <w:bCs/>
                <w:szCs w:val="24"/>
              </w:rPr>
              <w:t>Present the variable scenario</w:t>
            </w:r>
            <w:r>
              <w:rPr>
                <w:rFonts w:cs="Times New Roman"/>
                <w:b/>
                <w:bCs/>
                <w:szCs w:val="24"/>
              </w:rPr>
              <w:t xml:space="preserve">. </w:t>
            </w:r>
            <w:r>
              <w:rPr>
                <w:rFonts w:cs="Times New Roman"/>
                <w:szCs w:val="24"/>
              </w:rPr>
              <w:t>The exercise leader will present an unplanned obstacle or secondary crisis of the crisis scenario to practice strategic thinking and rapid decision making.</w:t>
            </w:r>
          </w:p>
        </w:tc>
      </w:tr>
      <w:tr w:rsidR="003B6648" w14:paraId="715C810D" w14:textId="77777777" w:rsidTr="003B6648">
        <w:tc>
          <w:tcPr>
            <w:tcW w:w="805" w:type="dxa"/>
          </w:tcPr>
          <w:p w14:paraId="67DDD73C" w14:textId="37561534" w:rsidR="003B6648" w:rsidRDefault="00D95337" w:rsidP="003B6648">
            <w:pPr>
              <w:pStyle w:val="APABody"/>
              <w:ind w:firstLine="0"/>
              <w:rPr>
                <w:rFonts w:cs="Times New Roman"/>
                <w:szCs w:val="24"/>
              </w:rPr>
            </w:pPr>
            <w:r>
              <w:rPr>
                <w:rFonts w:cs="Times New Roman"/>
                <w:szCs w:val="24"/>
              </w:rPr>
              <w:t>5</w:t>
            </w:r>
          </w:p>
        </w:tc>
        <w:tc>
          <w:tcPr>
            <w:tcW w:w="8545" w:type="dxa"/>
          </w:tcPr>
          <w:p w14:paraId="449709B7" w14:textId="552FC419" w:rsidR="003B6648" w:rsidRDefault="00D95337" w:rsidP="00D95337">
            <w:pPr>
              <w:pStyle w:val="APABody"/>
              <w:spacing w:line="240" w:lineRule="auto"/>
              <w:ind w:firstLine="0"/>
              <w:rPr>
                <w:rFonts w:cs="Times New Roman"/>
                <w:szCs w:val="24"/>
              </w:rPr>
            </w:pPr>
            <w:r w:rsidRPr="00D95337">
              <w:rPr>
                <w:rFonts w:cs="Times New Roman"/>
                <w:b/>
                <w:bCs/>
                <w:szCs w:val="24"/>
              </w:rPr>
              <w:t xml:space="preserve">Conduct an </w:t>
            </w:r>
            <w:proofErr w:type="gramStart"/>
            <w:r w:rsidRPr="00D95337">
              <w:rPr>
                <w:rFonts w:cs="Times New Roman"/>
                <w:b/>
                <w:bCs/>
                <w:szCs w:val="24"/>
              </w:rPr>
              <w:t>After Action</w:t>
            </w:r>
            <w:proofErr w:type="gramEnd"/>
            <w:r w:rsidRPr="00D95337">
              <w:rPr>
                <w:rFonts w:cs="Times New Roman"/>
                <w:b/>
                <w:bCs/>
                <w:szCs w:val="24"/>
              </w:rPr>
              <w:t xml:space="preserve"> Review</w:t>
            </w:r>
            <w:r>
              <w:rPr>
                <w:rFonts w:cs="Times New Roman"/>
                <w:szCs w:val="24"/>
              </w:rPr>
              <w:t>. Discuss how the exercise went and develop a critique for what could be improved in the crisis response plan.  Discuss what each member did right and any steps that were missed.  Write a summary for dissemination after the exercise of what needs improvement and what should be sustained.</w:t>
            </w:r>
          </w:p>
        </w:tc>
      </w:tr>
      <w:tr w:rsidR="003B6648" w14:paraId="4295F84B" w14:textId="77777777" w:rsidTr="003B6648">
        <w:tc>
          <w:tcPr>
            <w:tcW w:w="805" w:type="dxa"/>
          </w:tcPr>
          <w:p w14:paraId="04CFCC2F" w14:textId="06876640" w:rsidR="003B6648" w:rsidRDefault="00D95337" w:rsidP="003B6648">
            <w:pPr>
              <w:pStyle w:val="APABody"/>
              <w:ind w:firstLine="0"/>
              <w:rPr>
                <w:rFonts w:cs="Times New Roman"/>
                <w:szCs w:val="24"/>
              </w:rPr>
            </w:pPr>
            <w:r>
              <w:rPr>
                <w:rFonts w:cs="Times New Roman"/>
                <w:szCs w:val="24"/>
              </w:rPr>
              <w:t>6</w:t>
            </w:r>
          </w:p>
        </w:tc>
        <w:tc>
          <w:tcPr>
            <w:tcW w:w="8545" w:type="dxa"/>
          </w:tcPr>
          <w:p w14:paraId="32D8CF50" w14:textId="58613CF0" w:rsidR="003B6648" w:rsidRDefault="00D95337" w:rsidP="00D95337">
            <w:pPr>
              <w:pStyle w:val="APABody"/>
              <w:spacing w:line="240" w:lineRule="auto"/>
              <w:ind w:firstLine="0"/>
              <w:rPr>
                <w:rFonts w:cs="Times New Roman"/>
                <w:szCs w:val="24"/>
              </w:rPr>
            </w:pPr>
            <w:r w:rsidRPr="00D95337">
              <w:rPr>
                <w:rFonts w:cs="Times New Roman"/>
                <w:b/>
                <w:bCs/>
                <w:szCs w:val="24"/>
              </w:rPr>
              <w:t>After the exercise</w:t>
            </w:r>
            <w:r>
              <w:rPr>
                <w:rFonts w:cs="Times New Roman"/>
                <w:szCs w:val="24"/>
              </w:rPr>
              <w:t xml:space="preserve"> make changes to the crisis response plan and disseminate the amended response plan to the key members.</w:t>
            </w:r>
          </w:p>
        </w:tc>
      </w:tr>
      <w:tr w:rsidR="003B6648" w14:paraId="512F4576" w14:textId="77777777" w:rsidTr="003B6648">
        <w:tc>
          <w:tcPr>
            <w:tcW w:w="805" w:type="dxa"/>
          </w:tcPr>
          <w:p w14:paraId="0E6332FC" w14:textId="256BACB0" w:rsidR="003B6648" w:rsidRDefault="00D95337" w:rsidP="003B6648">
            <w:pPr>
              <w:pStyle w:val="APABody"/>
              <w:ind w:firstLine="0"/>
              <w:rPr>
                <w:rFonts w:cs="Times New Roman"/>
                <w:szCs w:val="24"/>
              </w:rPr>
            </w:pPr>
            <w:r>
              <w:rPr>
                <w:rFonts w:cs="Times New Roman"/>
                <w:szCs w:val="24"/>
              </w:rPr>
              <w:t>7</w:t>
            </w:r>
          </w:p>
        </w:tc>
        <w:tc>
          <w:tcPr>
            <w:tcW w:w="8545" w:type="dxa"/>
          </w:tcPr>
          <w:p w14:paraId="0EA7A9F1" w14:textId="2DDCA4D7" w:rsidR="003B6648" w:rsidRDefault="00D95337" w:rsidP="00D95337">
            <w:pPr>
              <w:pStyle w:val="APABody"/>
              <w:spacing w:line="240" w:lineRule="auto"/>
              <w:ind w:firstLine="0"/>
              <w:rPr>
                <w:rFonts w:cs="Times New Roman"/>
                <w:szCs w:val="24"/>
              </w:rPr>
            </w:pPr>
            <w:r w:rsidRPr="00D95337">
              <w:rPr>
                <w:rFonts w:cs="Times New Roman"/>
                <w:b/>
                <w:bCs/>
                <w:szCs w:val="24"/>
              </w:rPr>
              <w:t>Conduct follow up review of the exercise</w:t>
            </w:r>
            <w:r>
              <w:rPr>
                <w:rFonts w:cs="Times New Roman"/>
                <w:szCs w:val="24"/>
              </w:rPr>
              <w:t xml:space="preserve"> 2 weeks after the exercise via electronic correspondence to give participants time to digest the exercises outcome and possible improvements to the plan.</w:t>
            </w:r>
          </w:p>
        </w:tc>
      </w:tr>
    </w:tbl>
    <w:p w14:paraId="3E9F0B68" w14:textId="77777777" w:rsidR="00D95337" w:rsidRDefault="00D95337" w:rsidP="00DB652E">
      <w:pPr>
        <w:pStyle w:val="APABody"/>
        <w:jc w:val="center"/>
        <w:rPr>
          <w:rFonts w:cs="Times New Roman"/>
          <w:b/>
          <w:bCs/>
          <w:szCs w:val="24"/>
        </w:rPr>
      </w:pPr>
    </w:p>
    <w:p w14:paraId="4F2DF8DC" w14:textId="10E1B9BC" w:rsidR="003B6648" w:rsidRDefault="00D95337" w:rsidP="00DB652E">
      <w:pPr>
        <w:pStyle w:val="APABody"/>
        <w:jc w:val="center"/>
        <w:rPr>
          <w:rFonts w:cs="Times New Roman"/>
          <w:b/>
          <w:bCs/>
          <w:szCs w:val="24"/>
        </w:rPr>
      </w:pPr>
      <w:r>
        <w:rPr>
          <w:rFonts w:cs="Times New Roman"/>
          <w:b/>
          <w:bCs/>
          <w:szCs w:val="24"/>
        </w:rPr>
        <w:t>Crisis Response</w:t>
      </w:r>
    </w:p>
    <w:p w14:paraId="6CFEE00E" w14:textId="73D05549" w:rsidR="00D95337" w:rsidRDefault="00D95337" w:rsidP="00D95337">
      <w:pPr>
        <w:pStyle w:val="APABody"/>
        <w:ind w:firstLine="0"/>
        <w:rPr>
          <w:rFonts w:cs="Times New Roman"/>
          <w:b/>
          <w:bCs/>
          <w:szCs w:val="24"/>
        </w:rPr>
      </w:pPr>
      <w:r>
        <w:rPr>
          <w:rFonts w:cs="Times New Roman"/>
          <w:b/>
          <w:bCs/>
          <w:szCs w:val="24"/>
        </w:rPr>
        <w:t>Crisis Response Strategy</w:t>
      </w:r>
    </w:p>
    <w:p w14:paraId="1A64B567" w14:textId="6DD3ABF3" w:rsidR="00D95337" w:rsidRDefault="00D95337" w:rsidP="00D95337">
      <w:pPr>
        <w:pStyle w:val="APABody"/>
        <w:ind w:firstLine="0"/>
        <w:rPr>
          <w:rFonts w:cs="Times New Roman"/>
          <w:szCs w:val="24"/>
        </w:rPr>
      </w:pPr>
      <w:r>
        <w:rPr>
          <w:rFonts w:cs="Times New Roman"/>
          <w:b/>
          <w:bCs/>
          <w:szCs w:val="24"/>
        </w:rPr>
        <w:tab/>
      </w:r>
      <w:r>
        <w:rPr>
          <w:rFonts w:cs="Times New Roman"/>
          <w:szCs w:val="24"/>
        </w:rPr>
        <w:t xml:space="preserve">The crisis response strategy is designed to prevent the effects of the crisis from worsening and improve the metrics that are criteria for the staffing shortage to reach a crisis level.  The response strategy focuses on the underlying issues of a staffing crisis including recruitment, retention, and workforce productivity.  The strategy also addresses contingent response measures </w:t>
      </w:r>
      <w:r>
        <w:rPr>
          <w:rFonts w:cs="Times New Roman"/>
          <w:szCs w:val="24"/>
        </w:rPr>
        <w:lastRenderedPageBreak/>
        <w:t xml:space="preserve">based on severity of the crisis.  The biggest harm to the organization comes from the symptoms of the crisis, not the causes.  The crisis response strategy strives to address the symptoms such as the loss of revenue, loss of customer loyalty, inability to maintain operations and critical financial failure of retail store locations. </w:t>
      </w:r>
    </w:p>
    <w:p w14:paraId="6C7887AE" w14:textId="67F95F07" w:rsidR="00D95337" w:rsidRDefault="00D95337" w:rsidP="00D95337">
      <w:pPr>
        <w:pStyle w:val="APABody"/>
        <w:ind w:firstLine="0"/>
        <w:rPr>
          <w:rFonts w:cs="Times New Roman"/>
          <w:szCs w:val="24"/>
        </w:rPr>
      </w:pPr>
      <w:r>
        <w:rPr>
          <w:rFonts w:cs="Times New Roman"/>
          <w:szCs w:val="24"/>
        </w:rPr>
        <w:tab/>
        <w:t xml:space="preserve">The crisis response strategy focuses on key leaders’ roles and the direction they provide to the global organization and the workforce. Key leaders will follow the steps on the workflow within the first 24 hours of the crisis while following the checklist items until the crisis is resolved and recovery measures can be implemented.  The crisis strategy will focus funding and resources towards resolving the crisis and the strategy should only be in use while the crisis is active.  </w:t>
      </w:r>
    </w:p>
    <w:p w14:paraId="64BF8328" w14:textId="18EF4953" w:rsidR="00D95337" w:rsidRDefault="00D95337" w:rsidP="00D95337">
      <w:pPr>
        <w:pStyle w:val="APABody"/>
        <w:ind w:firstLine="0"/>
        <w:rPr>
          <w:rFonts w:cs="Times New Roman"/>
          <w:szCs w:val="24"/>
        </w:rPr>
      </w:pPr>
      <w:r>
        <w:rPr>
          <w:rFonts w:cs="Times New Roman"/>
          <w:szCs w:val="24"/>
        </w:rPr>
        <w:tab/>
        <w:t>The following workflow presents the key members roles within the first 24 hours of the crisis to trigger the processes to be utilized during the crisis:</w:t>
      </w:r>
    </w:p>
    <w:p w14:paraId="2EDCB73E" w14:textId="603FD0EA" w:rsidR="00D95337" w:rsidRDefault="00D95337" w:rsidP="00D95337">
      <w:pPr>
        <w:pStyle w:val="APABody"/>
        <w:ind w:firstLine="0"/>
        <w:rPr>
          <w:rFonts w:cs="Times New Roman"/>
          <w:szCs w:val="24"/>
        </w:rPr>
      </w:pPr>
    </w:p>
    <w:p w14:paraId="7E5578F6" w14:textId="1B5F10DC" w:rsidR="00D95337" w:rsidRDefault="00D95337" w:rsidP="00D95337">
      <w:pPr>
        <w:pStyle w:val="APABody"/>
        <w:ind w:firstLine="0"/>
        <w:rPr>
          <w:rFonts w:cs="Times New Roman"/>
          <w:szCs w:val="24"/>
        </w:rPr>
      </w:pPr>
    </w:p>
    <w:p w14:paraId="3376CE2B" w14:textId="54C66A96" w:rsidR="00D95337" w:rsidRDefault="00D95337" w:rsidP="00D95337">
      <w:pPr>
        <w:pStyle w:val="APABody"/>
        <w:ind w:firstLine="0"/>
        <w:rPr>
          <w:rFonts w:cs="Times New Roman"/>
          <w:szCs w:val="24"/>
        </w:rPr>
      </w:pPr>
    </w:p>
    <w:p w14:paraId="1F1C17FB" w14:textId="5E54AF75" w:rsidR="00D95337" w:rsidRDefault="00D95337" w:rsidP="00D95337">
      <w:pPr>
        <w:pStyle w:val="APABody"/>
        <w:ind w:firstLine="0"/>
        <w:rPr>
          <w:rFonts w:cs="Times New Roman"/>
          <w:szCs w:val="24"/>
        </w:rPr>
      </w:pPr>
    </w:p>
    <w:p w14:paraId="71DC15B6" w14:textId="2339CAC6" w:rsidR="00333A23" w:rsidRDefault="00333A23" w:rsidP="00D95337">
      <w:pPr>
        <w:pStyle w:val="APABody"/>
        <w:ind w:firstLine="0"/>
        <w:rPr>
          <w:rFonts w:cs="Times New Roman"/>
          <w:szCs w:val="24"/>
        </w:rPr>
      </w:pPr>
    </w:p>
    <w:p w14:paraId="7B24D7E1" w14:textId="4F7ADDA8" w:rsidR="00333A23" w:rsidRDefault="00333A23" w:rsidP="00D95337">
      <w:pPr>
        <w:pStyle w:val="APABody"/>
        <w:ind w:firstLine="0"/>
        <w:rPr>
          <w:rFonts w:cs="Times New Roman"/>
          <w:szCs w:val="24"/>
        </w:rPr>
      </w:pPr>
    </w:p>
    <w:p w14:paraId="379646E1" w14:textId="1B29FF35" w:rsidR="00333A23" w:rsidRDefault="00333A23" w:rsidP="00D95337">
      <w:pPr>
        <w:pStyle w:val="APABody"/>
        <w:ind w:firstLine="0"/>
        <w:rPr>
          <w:rFonts w:cs="Times New Roman"/>
          <w:szCs w:val="24"/>
        </w:rPr>
      </w:pPr>
    </w:p>
    <w:p w14:paraId="35304316" w14:textId="178A6AA0" w:rsidR="00333A23" w:rsidRDefault="00333A23" w:rsidP="00D95337">
      <w:pPr>
        <w:pStyle w:val="APABody"/>
        <w:ind w:firstLine="0"/>
        <w:rPr>
          <w:rFonts w:cs="Times New Roman"/>
          <w:szCs w:val="24"/>
        </w:rPr>
      </w:pPr>
    </w:p>
    <w:p w14:paraId="3429487A" w14:textId="2ECE4DAF" w:rsidR="00333A23" w:rsidRDefault="00333A23" w:rsidP="00D95337">
      <w:pPr>
        <w:pStyle w:val="APABody"/>
        <w:ind w:firstLine="0"/>
        <w:rPr>
          <w:rFonts w:cs="Times New Roman"/>
          <w:szCs w:val="24"/>
        </w:rPr>
      </w:pPr>
    </w:p>
    <w:p w14:paraId="3B86F27D" w14:textId="77777777" w:rsidR="00333A23" w:rsidRDefault="00333A23" w:rsidP="00D95337">
      <w:pPr>
        <w:pStyle w:val="APABody"/>
        <w:ind w:firstLine="0"/>
        <w:rPr>
          <w:rFonts w:cs="Times New Roman"/>
          <w:szCs w:val="24"/>
        </w:rPr>
      </w:pPr>
    </w:p>
    <w:p w14:paraId="49786B7F" w14:textId="44490402" w:rsidR="00D95337" w:rsidRDefault="00D95337" w:rsidP="00D95337">
      <w:pPr>
        <w:pStyle w:val="APABody"/>
        <w:ind w:firstLine="0"/>
        <w:rPr>
          <w:rFonts w:cs="Times New Roman"/>
          <w:szCs w:val="24"/>
        </w:rPr>
      </w:pPr>
    </w:p>
    <w:p w14:paraId="1A4B246E" w14:textId="047B7E6D" w:rsidR="00D95337" w:rsidRDefault="00D95337" w:rsidP="00D95337">
      <w:pPr>
        <w:pStyle w:val="APABody"/>
        <w:ind w:firstLine="0"/>
        <w:rPr>
          <w:rFonts w:cs="Times New Roman"/>
          <w:szCs w:val="24"/>
        </w:rPr>
      </w:pPr>
      <w:r>
        <w:rPr>
          <w:rFonts w:cs="Times New Roman"/>
          <w:noProof/>
          <w:szCs w:val="24"/>
        </w:rPr>
        <w:lastRenderedPageBreak/>
        <mc:AlternateContent>
          <mc:Choice Requires="wps">
            <w:drawing>
              <wp:anchor distT="0" distB="0" distL="114300" distR="114300" simplePos="0" relativeHeight="251680768" behindDoc="0" locked="0" layoutInCell="1" allowOverlap="1" wp14:anchorId="049EE151" wp14:editId="41AB3681">
                <wp:simplePos x="0" y="0"/>
                <wp:positionH relativeFrom="column">
                  <wp:posOffset>-695526</wp:posOffset>
                </wp:positionH>
                <wp:positionV relativeFrom="paragraph">
                  <wp:posOffset>-217872</wp:posOffset>
                </wp:positionV>
                <wp:extent cx="7408746" cy="564816"/>
                <wp:effectExtent l="12700" t="12700" r="8255" b="6985"/>
                <wp:wrapNone/>
                <wp:docPr id="16" name="Rectangle 16"/>
                <wp:cNvGraphicFramePr/>
                <a:graphic xmlns:a="http://schemas.openxmlformats.org/drawingml/2006/main">
                  <a:graphicData uri="http://schemas.microsoft.com/office/word/2010/wordprocessingShape">
                    <wps:wsp>
                      <wps:cNvSpPr/>
                      <wps:spPr>
                        <a:xfrm>
                          <a:off x="0" y="0"/>
                          <a:ext cx="7408746" cy="564816"/>
                        </a:xfrm>
                        <a:prstGeom prst="rect">
                          <a:avLst/>
                        </a:prstGeom>
                        <a:solidFill>
                          <a:srgbClr val="FF0000"/>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D61F1BA" w14:textId="2D1E634A" w:rsidR="00D95337" w:rsidRPr="00D95337" w:rsidRDefault="00D95337" w:rsidP="00D95337">
                            <w:pPr>
                              <w:spacing w:line="240" w:lineRule="auto"/>
                              <w:jc w:val="center"/>
                              <w:rPr>
                                <w:sz w:val="36"/>
                                <w:szCs w:val="36"/>
                              </w:rPr>
                            </w:pPr>
                            <w:r w:rsidRPr="00D95337">
                              <w:rPr>
                                <w:sz w:val="36"/>
                                <w:szCs w:val="36"/>
                              </w:rPr>
                              <w:t>First 24 Hours of Crisis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9EE151" id="Rectangle 16" o:spid="_x0000_s1033" style="position:absolute;margin-left:-54.75pt;margin-top:-17.15pt;width:583.35pt;height:44.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Qm4MjAIAAJ0FAAAOAAAAZHJzL2Uyb0RvYy54bWysVE1v2zAMvQ/YfxB0X20HSdoFdYogRYYB&#13;&#10;RVu0HXpWZCk2IEsapcTOfv0o+SNZW+wwLAdFEsmnx2eS1zdtrchBgKuMzml2kVIiNDdFpXc5/fGy&#13;&#10;+XJFifNMF0wZLXJ6FI7eLD9/um7sQkxMaVQhgCCIdovG5rT03i6SxPFS1MxdGCs0GqWBmnk8wi4p&#13;&#10;gDWIXqtkkqbzpDFQWDBcOIe3t52RLiO+lIL7Bymd8ETlFLn5uEJct2FNltdssQNmy4r3NNg/sKhZ&#13;&#10;pfHREeqWeUb2UL2DqisOxhnpL7ipEyNlxUXMAbPJ0jfZPJfMipgLiuPsKJP7f7D8/vBsHwFlaKxb&#13;&#10;ONyGLFoJdfhHfqSNYh1HsUTrCcfLy2l6dTmdU8LRNptPr7J5UDM5RVtw/pswNQmbnAJ+jKgRO9w5&#13;&#10;37kOLuExZ1RVbCql4gF227UCcmD44TabFH89+h9uSr+PDKUjxljGudB+8j4YiYbo5JR33PmjEgFT&#13;&#10;6SchSVVgppPIOpbkW9ysM5WsEB3V2TnTgUlUJQIGZIkpjtg9wODZgXScs55z7x9CRazoMTj9G7FO&#13;&#10;4DEivmy0H4PrShv4CED58eXOfxCpkyao5Ntti9pgEQSO4WZriuMjEDBdhznLNxV+9Tvm/CMDbCls&#13;&#10;PhwT/gEXqUyTU9PvKCkN/ProPvhjpaOVkgZbNKfu556BoER919gDX7PpNPR0PExnlxM8wLlle27R&#13;&#10;+3ptsJgyHEiWx23w92rYSjD1K06TVXgVTUxzfDun3MNwWPtudOA84mK1im7Yx5b5O/1seQAPOoeq&#13;&#10;fmlfGdi+9D02zb0Z2pkt3nRA5xsitVntvZFVbI+Trv0XwBkQS6mfV2HInJ+j12mqLn8DAAD//wMA&#13;&#10;UEsDBBQABgAIAAAAIQBBjtKg5AAAABEBAAAPAAAAZHJzL2Rvd25yZXYueG1sTE9NT4NAEL2b+B82&#13;&#10;Y+KtXVqgtpSlMTYVT03E9r5lR0DZXcIuFP+905NeJjN5b95Hupt0y0bsXWONgMU8AIamtKoxlYDT&#13;&#10;x2G2Bua8NEq21qCAH3Swy+7vUpkoezXvOBa+YiRiXCIF1N53CeeurFFLN7cdGsI+ba+lp7OvuOrl&#13;&#10;lcR1y5dBsOJaNoYcatnhS43ldzFoAfFryIu3acxPeX4+Hr42xzLaD0I8Pkz7LY3nLTCPk//7gFsH&#13;&#10;yg8ZBbvYwSjHWgGzRbCJiUtbGIXAbpQgfloCu5BLtAKepfx/k+wXAAD//wMAUEsBAi0AFAAGAAgA&#13;&#10;AAAhALaDOJL+AAAA4QEAABMAAAAAAAAAAAAAAAAAAAAAAFtDb250ZW50X1R5cGVzXS54bWxQSwEC&#13;&#10;LQAUAAYACAAAACEAOP0h/9YAAACUAQAACwAAAAAAAAAAAAAAAAAvAQAAX3JlbHMvLnJlbHNQSwEC&#13;&#10;LQAUAAYACAAAACEAwEJuDIwCAACdBQAADgAAAAAAAAAAAAAAAAAuAgAAZHJzL2Uyb0RvYy54bWxQ&#13;&#10;SwECLQAUAAYACAAAACEAQY7SoOQAAAARAQAADwAAAAAAAAAAAAAAAADmBAAAZHJzL2Rvd25yZXYu&#13;&#10;eG1sUEsFBgAAAAAEAAQA8wAAAPcFAAAAAA==&#13;&#10;" fillcolor="red" strokecolor="#c0504d [3205]" strokeweight="2pt">
                <v:textbox>
                  <w:txbxContent>
                    <w:p w14:paraId="5D61F1BA" w14:textId="2D1E634A" w:rsidR="00D95337" w:rsidRPr="00D95337" w:rsidRDefault="00D95337" w:rsidP="00D95337">
                      <w:pPr>
                        <w:spacing w:line="240" w:lineRule="auto"/>
                        <w:jc w:val="center"/>
                        <w:rPr>
                          <w:sz w:val="36"/>
                          <w:szCs w:val="36"/>
                        </w:rPr>
                      </w:pPr>
                      <w:r w:rsidRPr="00D95337">
                        <w:rPr>
                          <w:sz w:val="36"/>
                          <w:szCs w:val="36"/>
                        </w:rPr>
                        <w:t>First 24 Hours of Crisis</w:t>
                      </w:r>
                    </w:p>
                  </w:txbxContent>
                </v:textbox>
              </v:rect>
            </w:pict>
          </mc:Fallback>
        </mc:AlternateContent>
      </w:r>
    </w:p>
    <w:p w14:paraId="455EA4AF" w14:textId="50BE88D6" w:rsidR="00D95337" w:rsidRDefault="00D95337" w:rsidP="00D95337">
      <w:pPr>
        <w:pStyle w:val="APABody"/>
        <w:ind w:firstLine="0"/>
        <w:rPr>
          <w:rFonts w:cs="Times New Roman"/>
          <w:szCs w:val="24"/>
        </w:rPr>
      </w:pPr>
      <w:r>
        <w:rPr>
          <w:rFonts w:cs="Times New Roman"/>
          <w:noProof/>
          <w:szCs w:val="24"/>
        </w:rPr>
        <mc:AlternateContent>
          <mc:Choice Requires="wps">
            <w:drawing>
              <wp:anchor distT="0" distB="0" distL="114300" distR="114300" simplePos="0" relativeHeight="251678720" behindDoc="0" locked="0" layoutInCell="1" allowOverlap="1" wp14:anchorId="785DF951" wp14:editId="4B37F19C">
                <wp:simplePos x="0" y="0"/>
                <wp:positionH relativeFrom="column">
                  <wp:posOffset>878840</wp:posOffset>
                </wp:positionH>
                <wp:positionV relativeFrom="paragraph">
                  <wp:posOffset>344906</wp:posOffset>
                </wp:positionV>
                <wp:extent cx="4436712" cy="1039529"/>
                <wp:effectExtent l="12700" t="12700" r="8890" b="14605"/>
                <wp:wrapNone/>
                <wp:docPr id="15" name="Rectangle 15"/>
                <wp:cNvGraphicFramePr/>
                <a:graphic xmlns:a="http://schemas.openxmlformats.org/drawingml/2006/main">
                  <a:graphicData uri="http://schemas.microsoft.com/office/word/2010/wordprocessingShape">
                    <wps:wsp>
                      <wps:cNvSpPr/>
                      <wps:spPr>
                        <a:xfrm>
                          <a:off x="0" y="0"/>
                          <a:ext cx="4436712" cy="103952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19D4568" w14:textId="7C537123" w:rsidR="00D95337" w:rsidRPr="00D95337" w:rsidRDefault="00D95337" w:rsidP="00D95337">
                            <w:pPr>
                              <w:spacing w:line="240" w:lineRule="auto"/>
                              <w:jc w:val="center"/>
                              <w:rPr>
                                <w:b/>
                                <w:bCs/>
                              </w:rPr>
                            </w:pPr>
                            <w:r w:rsidRPr="00D95337">
                              <w:rPr>
                                <w:b/>
                                <w:bCs/>
                              </w:rPr>
                              <w:t>Chief HR Officer</w:t>
                            </w:r>
                          </w:p>
                          <w:p w14:paraId="28284ADF" w14:textId="5FE988A1" w:rsidR="00D95337" w:rsidRDefault="00D95337" w:rsidP="00D95337">
                            <w:pPr>
                              <w:pStyle w:val="ListParagraph"/>
                              <w:numPr>
                                <w:ilvl w:val="0"/>
                                <w:numId w:val="7"/>
                              </w:numPr>
                              <w:spacing w:line="240" w:lineRule="auto"/>
                            </w:pPr>
                            <w:r>
                              <w:t>Initiates Crisis Response Plan and notifies all key personnel</w:t>
                            </w:r>
                          </w:p>
                          <w:p w14:paraId="1D2B7955" w14:textId="712DE491" w:rsidR="00D95337" w:rsidRDefault="00D95337" w:rsidP="00D95337">
                            <w:pPr>
                              <w:pStyle w:val="ListParagraph"/>
                              <w:numPr>
                                <w:ilvl w:val="0"/>
                                <w:numId w:val="7"/>
                              </w:numPr>
                              <w:spacing w:line="240" w:lineRule="auto"/>
                            </w:pPr>
                            <w:r>
                              <w:t>Establish Emergency Operations Center</w:t>
                            </w:r>
                          </w:p>
                          <w:p w14:paraId="6D808603" w14:textId="5F5E449E" w:rsidR="00D95337" w:rsidRDefault="00D95337" w:rsidP="00D95337">
                            <w:pPr>
                              <w:pStyle w:val="ListParagraph"/>
                              <w:numPr>
                                <w:ilvl w:val="0"/>
                                <w:numId w:val="7"/>
                              </w:numPr>
                              <w:spacing w:line="240" w:lineRule="auto"/>
                            </w:pPr>
                            <w:r>
                              <w:t>Develop priority list of critically effected locations and positions</w:t>
                            </w:r>
                          </w:p>
                          <w:p w14:paraId="7250F074" w14:textId="77777777" w:rsidR="00D95337" w:rsidRDefault="00D95337" w:rsidP="00D95337">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85DF951" id="Rectangle 15" o:spid="_x0000_s1034" style="position:absolute;margin-left:69.2pt;margin-top:27.15pt;width:349.35pt;height:81.8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OCHWaQIAACYFAAAOAAAAZHJzL2Uyb0RvYy54bWysVFFP2zAQfp+0/2D5fSQphUFFiioQ0yQE&#13;&#10;aDDx7Do2ieT4vLPbpPv1OztpigDtYVoenLPv7vP583e+uOxbw7YKfQO25MVRzpmyEqrGvpT859PN&#13;&#10;lzPOfBC2EgasKvlOeX65/PzponMLNYMaTKWQEYj1i86VvA7BLbLMy1q1wh+BU5acGrAVgab4klUo&#13;&#10;OkJvTTbL89OsA6wcglTe0+r14OTLhK+1kuFea68CMyWn2kIaMY3rOGbLC7F4QeHqRo5liH+oohWN&#13;&#10;pU0nqGsRBNtg8w6qbSSCBx2OJLQZaN1Ilc5ApynyN6d5rIVT6SxEjncTTf7/wcq77aN7QKKhc37h&#13;&#10;yYyn6DW28U/1sT6RtZvIUn1gkhbn8+PTr8WMM0m+Ij8+P5mdRzqzQ7pDH74paFk0So50G4kksb31&#13;&#10;YQjdh1DeoYBkhZ1RsQZjfyjNmoq2nKXspA11ZZBtBd2qkFLZUAyuWlRqWD7J6RvrmTJSdQkwIuvG&#13;&#10;mAl7BIi6e4891DrGx1SVpDUl538rbEieMtLOYMOU3DYW8CMAQ6cadx7i9yQN1ESWQr/uiZuSn8XI&#13;&#10;uLKGaveADGGQunfypiH2b4UPDwJJ29QF1K/hngZtoCs5jBZnNeDvj9ZjPEmOvJx11Csl9782AhVn&#13;&#10;5rslMZ4X83lsrjSZn3yd0QRfe9avPXbTXgFdXEEvg5PJjPHB7E2N0D5TW6/iruQSVtLeJZcB95Or&#13;&#10;MPQwPQxSrVYpjBrKiXBrH52M4JHnqK6n/lmgGyUYSL13sO8rsXijxCE2ZlpYbQLoJsn0wOt4A9SM&#13;&#10;SUrjwxG7/fU8RR2et+UfAAAA//8DAFBLAwQUAAYACAAAACEAY+Xu7+AAAAAPAQAADwAAAGRycy9k&#13;&#10;b3ducmV2LnhtbExPzU6EMBC+m/gOzZh4cwsLug1L2RiNMfFi3PUBunQElE4JLQv69I4n9zLJl/l+&#13;&#10;y93ienHCMXSeNKSrBARS7W1HjYb3w9ONAhGiIWt6T6jhGwPsqsuL0hTWz/SGp31sBJtQKIyGNsah&#13;&#10;kDLULToTVn5A4t+HH52JDMdG2tHMbO56uU6SO+lMR5zQmgEfWqy/9pPT4NPX+HKY84lwHp9V91n3&#13;&#10;Pxul9fXV8rjlc78FEXGJ/wr428D9oeJiRz+RDaJnnKmcqRpu8wwEE1S2SUEcNaxTlYCsSnm+o/oF&#13;&#10;AAD//wMAUEsBAi0AFAAGAAgAAAAhALaDOJL+AAAA4QEAABMAAAAAAAAAAAAAAAAAAAAAAFtDb250&#13;&#10;ZW50X1R5cGVzXS54bWxQSwECLQAUAAYACAAAACEAOP0h/9YAAACUAQAACwAAAAAAAAAAAAAAAAAv&#13;&#10;AQAAX3JlbHMvLnJlbHNQSwECLQAUAAYACAAAACEANDgh1mkCAAAmBQAADgAAAAAAAAAAAAAAAAAu&#13;&#10;AgAAZHJzL2Uyb0RvYy54bWxQSwECLQAUAAYACAAAACEAY+Xu7+AAAAAPAQAADwAAAAAAAAAAAAAA&#13;&#10;AADDBAAAZHJzL2Rvd25yZXYueG1sUEsFBgAAAAAEAAQA8wAAANAFAAAAAA==&#13;&#10;" fillcolor="#4f81bd [3204]" strokecolor="#243f60 [1604]" strokeweight="2pt">
                <v:textbox>
                  <w:txbxContent>
                    <w:p w14:paraId="319D4568" w14:textId="7C537123" w:rsidR="00D95337" w:rsidRPr="00D95337" w:rsidRDefault="00D95337" w:rsidP="00D95337">
                      <w:pPr>
                        <w:spacing w:line="240" w:lineRule="auto"/>
                        <w:jc w:val="center"/>
                        <w:rPr>
                          <w:b/>
                          <w:bCs/>
                        </w:rPr>
                      </w:pPr>
                      <w:r w:rsidRPr="00D95337">
                        <w:rPr>
                          <w:b/>
                          <w:bCs/>
                        </w:rPr>
                        <w:t>Chief HR Officer</w:t>
                      </w:r>
                    </w:p>
                    <w:p w14:paraId="28284ADF" w14:textId="5FE988A1" w:rsidR="00D95337" w:rsidRDefault="00D95337" w:rsidP="00D95337">
                      <w:pPr>
                        <w:pStyle w:val="ListParagraph"/>
                        <w:numPr>
                          <w:ilvl w:val="0"/>
                          <w:numId w:val="7"/>
                        </w:numPr>
                        <w:spacing w:line="240" w:lineRule="auto"/>
                      </w:pPr>
                      <w:r>
                        <w:t>Initiates Crisis Response Plan and notifies all key personnel</w:t>
                      </w:r>
                    </w:p>
                    <w:p w14:paraId="1D2B7955" w14:textId="712DE491" w:rsidR="00D95337" w:rsidRDefault="00D95337" w:rsidP="00D95337">
                      <w:pPr>
                        <w:pStyle w:val="ListParagraph"/>
                        <w:numPr>
                          <w:ilvl w:val="0"/>
                          <w:numId w:val="7"/>
                        </w:numPr>
                        <w:spacing w:line="240" w:lineRule="auto"/>
                      </w:pPr>
                      <w:r>
                        <w:t>Establish Emergency Operations Center</w:t>
                      </w:r>
                    </w:p>
                    <w:p w14:paraId="6D808603" w14:textId="5F5E449E" w:rsidR="00D95337" w:rsidRDefault="00D95337" w:rsidP="00D95337">
                      <w:pPr>
                        <w:pStyle w:val="ListParagraph"/>
                        <w:numPr>
                          <w:ilvl w:val="0"/>
                          <w:numId w:val="7"/>
                        </w:numPr>
                        <w:spacing w:line="240" w:lineRule="auto"/>
                      </w:pPr>
                      <w:r>
                        <w:t>Develop priority list of critically effected locations and positions</w:t>
                      </w:r>
                    </w:p>
                    <w:p w14:paraId="7250F074" w14:textId="77777777" w:rsidR="00D95337" w:rsidRDefault="00D95337" w:rsidP="00D95337">
                      <w:pPr>
                        <w:spacing w:line="240" w:lineRule="auto"/>
                        <w:jc w:val="center"/>
                      </w:pPr>
                    </w:p>
                  </w:txbxContent>
                </v:textbox>
              </v:rect>
            </w:pict>
          </mc:Fallback>
        </mc:AlternateContent>
      </w:r>
    </w:p>
    <w:p w14:paraId="7A29C0A8" w14:textId="1AD3F72F" w:rsidR="00D95337" w:rsidRDefault="00D95337" w:rsidP="00D95337">
      <w:pPr>
        <w:pStyle w:val="APABody"/>
        <w:ind w:firstLine="0"/>
        <w:rPr>
          <w:rFonts w:cs="Times New Roman"/>
          <w:szCs w:val="24"/>
        </w:rPr>
      </w:pPr>
    </w:p>
    <w:p w14:paraId="1E13409A" w14:textId="6B2F1CE4" w:rsidR="00D95337" w:rsidRPr="00D95337" w:rsidRDefault="00D95337" w:rsidP="00D95337">
      <w:pPr>
        <w:pStyle w:val="APABody"/>
        <w:ind w:firstLine="0"/>
        <w:rPr>
          <w:rFonts w:cs="Times New Roman"/>
          <w:szCs w:val="24"/>
        </w:rPr>
      </w:pPr>
    </w:p>
    <w:p w14:paraId="699A7FCE" w14:textId="037952BF" w:rsidR="003B6648" w:rsidRDefault="00D95337" w:rsidP="00DB652E">
      <w:pPr>
        <w:pStyle w:val="APABody"/>
        <w:jc w:val="center"/>
        <w:rPr>
          <w:rFonts w:cs="Times New Roman"/>
          <w:b/>
          <w:bCs/>
          <w:szCs w:val="24"/>
        </w:rPr>
      </w:pPr>
      <w:r>
        <w:rPr>
          <w:rFonts w:cs="Times New Roman"/>
          <w:b/>
          <w:bCs/>
          <w:noProof/>
          <w:szCs w:val="24"/>
        </w:rPr>
        <mc:AlternateContent>
          <mc:Choice Requires="wps">
            <w:drawing>
              <wp:anchor distT="0" distB="0" distL="114300" distR="114300" simplePos="0" relativeHeight="251696128" behindDoc="0" locked="0" layoutInCell="1" allowOverlap="1" wp14:anchorId="60681CDC" wp14:editId="66369738">
                <wp:simplePos x="0" y="0"/>
                <wp:positionH relativeFrom="column">
                  <wp:posOffset>3092382</wp:posOffset>
                </wp:positionH>
                <wp:positionV relativeFrom="paragraph">
                  <wp:posOffset>330467</wp:posOffset>
                </wp:positionV>
                <wp:extent cx="2222701" cy="407670"/>
                <wp:effectExtent l="0" t="0" r="50800" b="62230"/>
                <wp:wrapNone/>
                <wp:docPr id="26" name="Straight Arrow Connector 26"/>
                <wp:cNvGraphicFramePr/>
                <a:graphic xmlns:a="http://schemas.openxmlformats.org/drawingml/2006/main">
                  <a:graphicData uri="http://schemas.microsoft.com/office/word/2010/wordprocessingShape">
                    <wps:wsp>
                      <wps:cNvCnPr/>
                      <wps:spPr>
                        <a:xfrm>
                          <a:off x="0" y="0"/>
                          <a:ext cx="2222701" cy="40767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CF2965C" id="Straight Arrow Connector 26" o:spid="_x0000_s1026" type="#_x0000_t32" style="position:absolute;margin-left:243.5pt;margin-top:26pt;width:175pt;height:32.1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NIXevgEAANADAAAOAAAAZHJzL2Uyb0RvYy54bWysU02P0zAQvSPxHyzfaZIKbVHVdA9d4IJg&#13;&#10;BewP8DrjxJK/ZA9N8u8ZO22KACGByGFix/PevHmeHO4na9gZYtLetbzZ1JyBk77Trm/509d3r95w&#13;&#10;llC4ThjvoOUzJH5/fPniMIY9bP3gTQeREYlL+zG0fEAM+6pKcgAr0sYHcHSofLQCaRv7qotiJHZr&#13;&#10;qm1d31Wjj12IXkJK9PVhOeTHwq8USPykVAJkpuWkDUuMJT7nWB0PYt9HEQYtLzLEP6iwQjsqulI9&#13;&#10;CBTsW9S/UFkto09e4UZ6W3mltITSA3XT1D9182UQAUovZE4Kq03p/9HKj+eTe4xkwxjSPoXHmLuY&#13;&#10;VLT5TfrYVMyaV7NgQibp45aeXd1wJunsdb272xU3qxs6xITvwVuWFy1PGIXuBzx55+hefGyKY+L8&#13;&#10;ISHVJ+AVkEsblyMKbd66juEcaHgwauF6A/nWKD2nVDfZZYWzgQX+GRTTHQldypSJgpOJ7CxoFoSU&#13;&#10;4LBZmSg7w5Q2ZgXWRd8fgZf8DIUybX8DXhGlsne4gq12Pv6uOk5XyWrJvzqw9J0tePbdXC60WENj&#13;&#10;U7y6jHieyx/3BX77EY/fAQAA//8DAFBLAwQUAAYACAAAACEAVWXpEuAAAAAPAQAADwAAAGRycy9k&#13;&#10;b3ducmV2LnhtbExPTW/CMAy9T9p/iDxpt5HSMlaVpoiNTeLIYJfdQmvaisapkgDZv585bRdbtp/f&#13;&#10;R7mMZhAXdL63pGA6SUAg1bbpqVXwtf94ykH4oKnRgyVU8IMeltX9XamLxl7pEy+70AomIV9oBV0I&#13;&#10;YyGlrzs02k/siMS3o3VGBx5dKxunr0xuBpkmyVwa3RMrdHrEtw7r0+5sFLxuN2a1/nYRs+x95uPe&#13;&#10;plRvlHp8iOsFl9UCRMAY/j7gloH9Q8XGDvZMjReDgln+woGCgueUOwPy7LY4MHI6T0FWpfyfo/oF&#13;&#10;AAD//wMAUEsBAi0AFAAGAAgAAAAhALaDOJL+AAAA4QEAABMAAAAAAAAAAAAAAAAAAAAAAFtDb250&#13;&#10;ZW50X1R5cGVzXS54bWxQSwECLQAUAAYACAAAACEAOP0h/9YAAACUAQAACwAAAAAAAAAAAAAAAAAv&#13;&#10;AQAAX3JlbHMvLnJlbHNQSwECLQAUAAYACAAAACEAdjSF3r4BAADQAwAADgAAAAAAAAAAAAAAAAAu&#13;&#10;AgAAZHJzL2Uyb0RvYy54bWxQSwECLQAUAAYACAAAACEAVWXpEuAAAAAPAQAADwAAAAAAAAAAAAAA&#13;&#10;AAAYBAAAZHJzL2Rvd25yZXYueG1sUEsFBgAAAAAEAAQA8wAAACUFAAAAAA==&#13;&#10;" strokecolor="#4579b8 [3044]">
                <v:stroke endarrow="block"/>
              </v:shape>
            </w:pict>
          </mc:Fallback>
        </mc:AlternateContent>
      </w:r>
      <w:r>
        <w:rPr>
          <w:rFonts w:cs="Times New Roman"/>
          <w:b/>
          <w:bCs/>
          <w:noProof/>
          <w:szCs w:val="24"/>
        </w:rPr>
        <mc:AlternateContent>
          <mc:Choice Requires="wps">
            <w:drawing>
              <wp:anchor distT="0" distB="0" distL="114300" distR="114300" simplePos="0" relativeHeight="251695104" behindDoc="0" locked="0" layoutInCell="1" allowOverlap="1" wp14:anchorId="09C3B36C" wp14:editId="37846FB2">
                <wp:simplePos x="0" y="0"/>
                <wp:positionH relativeFrom="column">
                  <wp:posOffset>3095625</wp:posOffset>
                </wp:positionH>
                <wp:positionV relativeFrom="paragraph">
                  <wp:posOffset>333509</wp:posOffset>
                </wp:positionV>
                <wp:extent cx="0" cy="407803"/>
                <wp:effectExtent l="50800" t="0" r="38100" b="36830"/>
                <wp:wrapNone/>
                <wp:docPr id="25" name="Straight Arrow Connector 25"/>
                <wp:cNvGraphicFramePr/>
                <a:graphic xmlns:a="http://schemas.openxmlformats.org/drawingml/2006/main">
                  <a:graphicData uri="http://schemas.microsoft.com/office/word/2010/wordprocessingShape">
                    <wps:wsp>
                      <wps:cNvCnPr/>
                      <wps:spPr>
                        <a:xfrm>
                          <a:off x="0" y="0"/>
                          <a:ext cx="0" cy="40780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5F16FA5" id="Straight Arrow Connector 25" o:spid="_x0000_s1026" type="#_x0000_t32" style="position:absolute;margin-left:243.75pt;margin-top:26.25pt;width:0;height:32.1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Ar2ttgEAAMoDAAAOAAAAZHJzL2Uyb0RvYy54bWysU9tu1DAQfUfqP1h+7yZbEFTRZvuwpbwg&#13;&#10;qKB8gOuME0u+aTxskr/HdnazFSAkEC8TX+acOXM82d1N1rAjYNTetXy7qTkDJ32nXd/yb08P17ec&#13;&#10;RRKuE8Y7aPkMkd/tr17txtDAjR+86QBZInGxGUPLB6LQVFWUA1gRNz6AS5fKoxWUtthXHYoxsVtT&#13;&#10;3dT122r02AX0EmJMp/fLJd8XfqVA0melIhAzLU/aqEQs8TnHar8TTY8iDFqeZIh/UGGFdqnoSnUv&#13;&#10;SLDvqH+hslqij17RRnpbeaW0hNJD6mZb/9TN10EEKL0kc2JYbYr/j1Z+Oh7cIyYbxhCbGB4xdzEp&#13;&#10;tPmb9LGpmDWvZsFETC6HMp2+qd/d1q+zj9UFFzDSB/CW5UXLI6HQ/UAH71x6EY/b4pU4foy0AM+A&#13;&#10;XNS4HElo8951jOaQxoZQC9cbONXJKdVFcFnRbGCBfwHFdJckLmXKLMHBIDuKNAVCSnC0XZlSdoYp&#13;&#10;bcwKrIu+PwJP+RkKZc7+BrwiSmXvaAVb7Tz+rjpNZ8lqyT87sPSdLXj23VyesliTBqa8yWm480S+&#13;&#10;3Bf45Rfc/wAAAP//AwBQSwMEFAAGAAgAAAAhAEz9iLXfAAAADwEAAA8AAABkcnMvZG93bnJldi54&#13;&#10;bWxMT0tPwzAMviPxHyIjcWPpuqe6ptNgIO04Ni7cssa0FY1TJdkW/j1GHOBiy/bn71Guk+3FBX3o&#13;&#10;HCkYjzIQSLUzHTUK3o4vD0sQIWoyuneECr4wwLq6vSl1YdyVXvFyiI1gEgqFVtDGOBRShrpFq8PI&#13;&#10;DUh8+3De6sijb6Tx+srktpd5ls2l1R2xQqsHfGqx/jycrYLH/c5utu8+4WTyPA3p6HKqd0rd36Xt&#13;&#10;istmBSJiin8f8JOB/UPFxk7uTCaIXsF0uZgxVMEs586A38WJkeP5AmRVyv85qm8AAAD//wMAUEsB&#13;&#10;Ai0AFAAGAAgAAAAhALaDOJL+AAAA4QEAABMAAAAAAAAAAAAAAAAAAAAAAFtDb250ZW50X1R5cGVz&#13;&#10;XS54bWxQSwECLQAUAAYACAAAACEAOP0h/9YAAACUAQAACwAAAAAAAAAAAAAAAAAvAQAAX3JlbHMv&#13;&#10;LnJlbHNQSwECLQAUAAYACAAAACEAegK9rbYBAADKAwAADgAAAAAAAAAAAAAAAAAuAgAAZHJzL2Uy&#13;&#10;b0RvYy54bWxQSwECLQAUAAYACAAAACEATP2Itd8AAAAPAQAADwAAAAAAAAAAAAAAAAAQBAAAZHJz&#13;&#10;L2Rvd25yZXYueG1sUEsFBgAAAAAEAAQA8wAAABwFAAAAAA==&#13;&#10;" strokecolor="#4579b8 [3044]">
                <v:stroke endarrow="block"/>
              </v:shape>
            </w:pict>
          </mc:Fallback>
        </mc:AlternateContent>
      </w:r>
      <w:r>
        <w:rPr>
          <w:rFonts w:cs="Times New Roman"/>
          <w:b/>
          <w:bCs/>
          <w:noProof/>
          <w:szCs w:val="24"/>
        </w:rPr>
        <mc:AlternateContent>
          <mc:Choice Requires="wps">
            <w:drawing>
              <wp:anchor distT="0" distB="0" distL="114300" distR="114300" simplePos="0" relativeHeight="251694080" behindDoc="0" locked="0" layoutInCell="1" allowOverlap="1" wp14:anchorId="0D776855" wp14:editId="2BC0D5E0">
                <wp:simplePos x="0" y="0"/>
                <wp:positionH relativeFrom="column">
                  <wp:posOffset>394636</wp:posOffset>
                </wp:positionH>
                <wp:positionV relativeFrom="paragraph">
                  <wp:posOffset>333509</wp:posOffset>
                </wp:positionV>
                <wp:extent cx="2704699" cy="410845"/>
                <wp:effectExtent l="25400" t="0" r="13335" b="59055"/>
                <wp:wrapNone/>
                <wp:docPr id="24" name="Straight Arrow Connector 24"/>
                <wp:cNvGraphicFramePr/>
                <a:graphic xmlns:a="http://schemas.openxmlformats.org/drawingml/2006/main">
                  <a:graphicData uri="http://schemas.microsoft.com/office/word/2010/wordprocessingShape">
                    <wps:wsp>
                      <wps:cNvCnPr/>
                      <wps:spPr>
                        <a:xfrm flipH="1">
                          <a:off x="0" y="0"/>
                          <a:ext cx="2704699" cy="41084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525716A" id="Straight Arrow Connector 24" o:spid="_x0000_s1026" type="#_x0000_t32" style="position:absolute;margin-left:31.05pt;margin-top:26.25pt;width:212.95pt;height:32.35pt;flip:x;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ZXuNxgEAANoDAAAOAAAAZHJzL2Uyb0RvYy54bWysU9uO0zAQfUfiHyy/06RVWXajpvvQ5fKA&#13;&#10;YAXsB3idcWLJN42HJv17bKfNIkBIi3gZOfacM3POTHa3kzXsCBi1dy1fr2rOwEnfade3/OHbu1fX&#13;&#10;nEUSrhPGO2j5CSK/3b98sRtDAxs/eNMBskTiYjOGlg9EoamqKAewIq58AJcelUcrKH1iX3UoxsRu&#13;&#10;TbWp66tq9NgF9BJiTLd38yPfF36lQNJnpSIQMy1PvVGJWOJjjtV+J5oeRRi0PLch/qELK7RLRReq&#13;&#10;O0GCfUf9G5XVEn30ilbS28orpSUUDUnNuv5FzddBBChakjkxLDbF/0crPx0P7h6TDWOITQz3mFVM&#13;&#10;Ci1TRocPaaZFV+qUTcW202IbTMRkuty8qbdXNzecyfS2XdfX29fZ12rmyXwBI70Hb1k+tDwSCt0P&#13;&#10;dPDOpQl5nGuI48dIM/ACyGDjciShzVvXMTqFtEaEWrjewLlOTqmeBJQTnQzM8C+gmO5So3OZsltw&#13;&#10;MMiOIm2FkBIcrRemlJ1hShuzAOviwV+B5/wMhbJ3zwEviFLZO1rAVjuPf6pO06VlNedfHJh1Zwse&#13;&#10;fXcqoy3WpAUqMzkve97Qn78L/OmX3P8AAAD//wMAUEsDBBQABgAIAAAAIQDK2m384gAAAA4BAAAP&#13;&#10;AAAAZHJzL2Rvd25yZXYueG1sTE/LTsMwELwj8Q/WInGjTiyahjROBVQIuCDRQs9uvE0iYju1nTb8&#13;&#10;PcsJLiuN5rEz5WoyPTuhD52zEtJZAgxt7XRnGwkf26ebHFiIymrVO4sSvjHAqrq8KFWh3dm+42kT&#13;&#10;G0YhNhRKQhvjUHAe6haNCjM3oCXu4LxRkaBvuPbqTOGm5yJJMm5UZ+lDqwZ8bLH+2oyGahyej+nr&#13;&#10;XbZ72K3Ht0+xXRxfai/l9dW0XtK5XwKLOMU/B/xuICNUVGzvRqsD6yVkIiWlhLmYAyP+Ns9p4J6E&#13;&#10;6UIAr0r+f0b1AwAA//8DAFBLAQItABQABgAIAAAAIQC2gziS/gAAAOEBAAATAAAAAAAAAAAAAAAA&#13;&#10;AAAAAABbQ29udGVudF9UeXBlc10ueG1sUEsBAi0AFAAGAAgAAAAhADj9If/WAAAAlAEAAAsAAAAA&#13;&#10;AAAAAAAAAAAALwEAAF9yZWxzLy5yZWxzUEsBAi0AFAAGAAgAAAAhAP1le43GAQAA2gMAAA4AAAAA&#13;&#10;AAAAAAAAAAAALgIAAGRycy9lMm9Eb2MueG1sUEsBAi0AFAAGAAgAAAAhAMrabfziAAAADgEAAA8A&#13;&#10;AAAAAAAAAAAAAAAAIAQAAGRycy9kb3ducmV2LnhtbFBLBQYAAAAABAAEAPMAAAAvBQAAAAA=&#13;&#10;" strokecolor="#4579b8 [3044]">
                <v:stroke endarrow="block"/>
              </v:shape>
            </w:pict>
          </mc:Fallback>
        </mc:AlternateContent>
      </w:r>
    </w:p>
    <w:p w14:paraId="65F44B1C" w14:textId="53523A9B" w:rsidR="00D95337" w:rsidRDefault="00D95337" w:rsidP="00DB652E">
      <w:pPr>
        <w:pStyle w:val="APABody"/>
        <w:jc w:val="center"/>
        <w:rPr>
          <w:rFonts w:cs="Times New Roman"/>
          <w:b/>
          <w:bCs/>
          <w:szCs w:val="24"/>
        </w:rPr>
      </w:pPr>
      <w:r>
        <w:rPr>
          <w:rFonts w:cs="Times New Roman"/>
          <w:noProof/>
          <w:szCs w:val="24"/>
        </w:rPr>
        <mc:AlternateContent>
          <mc:Choice Requires="wps">
            <w:drawing>
              <wp:anchor distT="0" distB="0" distL="114300" distR="114300" simplePos="0" relativeHeight="251686912" behindDoc="0" locked="0" layoutInCell="1" allowOverlap="1" wp14:anchorId="0A628D17" wp14:editId="3A6D1B9F">
                <wp:simplePos x="0" y="0"/>
                <wp:positionH relativeFrom="column">
                  <wp:posOffset>-702376</wp:posOffset>
                </wp:positionH>
                <wp:positionV relativeFrom="paragraph">
                  <wp:posOffset>448744</wp:posOffset>
                </wp:positionV>
                <wp:extent cx="2301842" cy="2585720"/>
                <wp:effectExtent l="12700" t="12700" r="10160" b="17780"/>
                <wp:wrapNone/>
                <wp:docPr id="20" name="Rectangle 20"/>
                <wp:cNvGraphicFramePr/>
                <a:graphic xmlns:a="http://schemas.openxmlformats.org/drawingml/2006/main">
                  <a:graphicData uri="http://schemas.microsoft.com/office/word/2010/wordprocessingShape">
                    <wps:wsp>
                      <wps:cNvSpPr/>
                      <wps:spPr>
                        <a:xfrm>
                          <a:off x="0" y="0"/>
                          <a:ext cx="2301842" cy="258572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297EDE8" w14:textId="78B18EDF" w:rsidR="00D95337" w:rsidRPr="00D95337" w:rsidRDefault="00D95337" w:rsidP="00D95337">
                            <w:pPr>
                              <w:spacing w:line="240" w:lineRule="auto"/>
                              <w:jc w:val="center"/>
                              <w:rPr>
                                <w:b/>
                                <w:bCs/>
                              </w:rPr>
                            </w:pPr>
                            <w:r w:rsidRPr="00D95337">
                              <w:rPr>
                                <w:b/>
                                <w:bCs/>
                              </w:rPr>
                              <w:t>Chief Operations Officer</w:t>
                            </w:r>
                          </w:p>
                          <w:p w14:paraId="398EA1FE" w14:textId="56891167" w:rsidR="00D95337" w:rsidRDefault="00D95337" w:rsidP="00D95337">
                            <w:pPr>
                              <w:pStyle w:val="ListParagraph"/>
                              <w:numPr>
                                <w:ilvl w:val="0"/>
                                <w:numId w:val="8"/>
                              </w:numPr>
                              <w:spacing w:line="240" w:lineRule="auto"/>
                            </w:pPr>
                            <w:r>
                              <w:t>Implement retention incentive programs</w:t>
                            </w:r>
                          </w:p>
                          <w:p w14:paraId="2FE95668" w14:textId="1E3DC43F" w:rsidR="00D95337" w:rsidRDefault="00D95337" w:rsidP="00D95337">
                            <w:pPr>
                              <w:pStyle w:val="ListParagraph"/>
                              <w:numPr>
                                <w:ilvl w:val="0"/>
                                <w:numId w:val="8"/>
                              </w:numPr>
                              <w:spacing w:line="240" w:lineRule="auto"/>
                            </w:pPr>
                            <w:r>
                              <w:t>Develop initial operational impact report</w:t>
                            </w:r>
                          </w:p>
                          <w:p w14:paraId="25A4920C" w14:textId="4F5869AA" w:rsidR="00D95337" w:rsidRDefault="00D95337" w:rsidP="00D95337">
                            <w:pPr>
                              <w:pStyle w:val="ListParagraph"/>
                              <w:numPr>
                                <w:ilvl w:val="0"/>
                                <w:numId w:val="8"/>
                              </w:numPr>
                              <w:spacing w:line="240" w:lineRule="auto"/>
                            </w:pPr>
                            <w:r>
                              <w:t>Develop prioritization of functionality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628D17" id="Rectangle 20" o:spid="_x0000_s1035" style="position:absolute;left:0;text-align:left;margin-left:-55.3pt;margin-top:35.35pt;width:181.25pt;height:203.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kE1saAIAACYFAAAOAAAAZHJzL2Uyb0RvYy54bWysVFFv2yAQfp+0/4B4X+1k6dZGdaooVadJ&#13;&#10;VRutnfpMMMSWMMcOEjv79Tuw41RttYdpfsDA3X13fHzH1XXXGLZX6GuwBZ+c5ZwpK6Gs7bbgP59u&#13;&#10;P11w5oOwpTBgVcEPyvPrxccPV62bqylUYEqFjECsn7eu4FUIbp5lXlaqEf4MnLJk1ICNCLTEbVai&#13;&#10;aAm9Mdk0z79kLWDpEKTynnZveiNfJHytlQwPWnsVmCk41RbSiGncxDFbXIn5FoWrajmUIf6hikbU&#13;&#10;lpKOUDciCLbD+g1UU0sEDzqcSWgy0LqWKp2BTjPJX53msRJOpbMQOd6NNPn/Byvv949ujURD6/zc&#13;&#10;0zSeotPYxD/Vx7pE1mEkS3WBSdqcfs4nF7MpZ5Js0/OL86/TRGd2CnfowzcFDYuTgiPdRiJJ7O98&#13;&#10;oJTkenShxamANAsHo2INxv5QmtVlTJmikzbUyiDbC7pVIaWyYdKbKlGqfvs8py9eLyUZI9IqAUZk&#13;&#10;XRszYg8AUXdvsXuYwT+GqiStMTj/W2F98BiRMoMNY3BTW8D3AAydasjc+x9J6qmJLIVu0xE3Bb+M&#13;&#10;nnFnA+VhjQyhl7p38rYm9u+ED2uBpG3qAurX8ECDNtAWHIYZZxXg7/f2oz9JjqyctdQrBfe/dgIV&#13;&#10;Z+a7JTFeTmaz2FxpMUtCYPjSsnlpsbtmBXRxE3oZnExTCsZgjlON0DxTWy9jVjIJKyl3wWXA42IV&#13;&#10;+h6mh0Gq5TK5UUM5Ee7so5MRPPIc1fXUPQt0gwQDqfcejn0l5q+U2PvGSAvLXQBdJ5meeB1ugJox&#13;&#10;SWl4OGK3v1wnr9PztvgDAAD//wMAUEsDBBQABgAIAAAAIQBqhvaD4gAAABABAAAPAAAAZHJzL2Rv&#13;&#10;d25yZXYueG1sTE/dSsMwFL4XfIdwBO+2JGMuXdd0iCKCN+LmA2Ttsa02JyVJ1+rTG6/mzYGP8/0W&#13;&#10;+9n27Iw+dI40yKUAhlS5uqNGw/vxaZEBC9FQbXpHqOEbA+zL66vC5LWb6A3Ph9iwZEIhNxraGIec&#13;&#10;81C1aE1YugEp/T6ctyYm6BteezMlc9vzlRAbbk1HKaE1Az60WH0dRqvBydf4cpzWI+Hkn7Pus+p/&#13;&#10;VKb17c38uEvnfgcs4hwvCvjbkPpDmYqd3Eh1YL2GhZRik7galFDAEmN1J7fAThrWSm2BlwX/P6T8&#13;&#10;BQAA//8DAFBLAQItABQABgAIAAAAIQC2gziS/gAAAOEBAAATAAAAAAAAAAAAAAAAAAAAAABbQ29u&#13;&#10;dGVudF9UeXBlc10ueG1sUEsBAi0AFAAGAAgAAAAhADj9If/WAAAAlAEAAAsAAAAAAAAAAAAAAAAA&#13;&#10;LwEAAF9yZWxzLy5yZWxzUEsBAi0AFAAGAAgAAAAhAISQTWxoAgAAJgUAAA4AAAAAAAAAAAAAAAAA&#13;&#10;LgIAAGRycy9lMm9Eb2MueG1sUEsBAi0AFAAGAAgAAAAhAGqG9oPiAAAAEAEAAA8AAAAAAAAAAAAA&#13;&#10;AAAAwgQAAGRycy9kb3ducmV2LnhtbFBLBQYAAAAABAAEAPMAAADRBQAAAAA=&#13;&#10;" fillcolor="#4f81bd [3204]" strokecolor="#243f60 [1604]" strokeweight="2pt">
                <v:textbox>
                  <w:txbxContent>
                    <w:p w14:paraId="2297EDE8" w14:textId="78B18EDF" w:rsidR="00D95337" w:rsidRPr="00D95337" w:rsidRDefault="00D95337" w:rsidP="00D95337">
                      <w:pPr>
                        <w:spacing w:line="240" w:lineRule="auto"/>
                        <w:jc w:val="center"/>
                        <w:rPr>
                          <w:b/>
                          <w:bCs/>
                        </w:rPr>
                      </w:pPr>
                      <w:r w:rsidRPr="00D95337">
                        <w:rPr>
                          <w:b/>
                          <w:bCs/>
                        </w:rPr>
                        <w:t>Chief Operations Officer</w:t>
                      </w:r>
                    </w:p>
                    <w:p w14:paraId="398EA1FE" w14:textId="56891167" w:rsidR="00D95337" w:rsidRDefault="00D95337" w:rsidP="00D95337">
                      <w:pPr>
                        <w:pStyle w:val="ListParagraph"/>
                        <w:numPr>
                          <w:ilvl w:val="0"/>
                          <w:numId w:val="8"/>
                        </w:numPr>
                        <w:spacing w:line="240" w:lineRule="auto"/>
                      </w:pPr>
                      <w:r>
                        <w:t>Implement retention incentive programs</w:t>
                      </w:r>
                    </w:p>
                    <w:p w14:paraId="2FE95668" w14:textId="1E3DC43F" w:rsidR="00D95337" w:rsidRDefault="00D95337" w:rsidP="00D95337">
                      <w:pPr>
                        <w:pStyle w:val="ListParagraph"/>
                        <w:numPr>
                          <w:ilvl w:val="0"/>
                          <w:numId w:val="8"/>
                        </w:numPr>
                        <w:spacing w:line="240" w:lineRule="auto"/>
                      </w:pPr>
                      <w:r>
                        <w:t>Develop initial operational impact report</w:t>
                      </w:r>
                    </w:p>
                    <w:p w14:paraId="25A4920C" w14:textId="4F5869AA" w:rsidR="00D95337" w:rsidRDefault="00D95337" w:rsidP="00D95337">
                      <w:pPr>
                        <w:pStyle w:val="ListParagraph"/>
                        <w:numPr>
                          <w:ilvl w:val="0"/>
                          <w:numId w:val="8"/>
                        </w:numPr>
                        <w:spacing w:line="240" w:lineRule="auto"/>
                      </w:pPr>
                      <w:r>
                        <w:t>Develop prioritization of functionality</w:t>
                      </w:r>
                    </w:p>
                  </w:txbxContent>
                </v:textbox>
              </v:rect>
            </w:pict>
          </mc:Fallback>
        </mc:AlternateContent>
      </w:r>
    </w:p>
    <w:p w14:paraId="5653F6D4" w14:textId="310EEC51" w:rsidR="00D95337" w:rsidRDefault="00D95337" w:rsidP="00DB652E">
      <w:pPr>
        <w:pStyle w:val="APABody"/>
        <w:jc w:val="center"/>
        <w:rPr>
          <w:rFonts w:cs="Times New Roman"/>
          <w:b/>
          <w:bCs/>
          <w:szCs w:val="24"/>
        </w:rPr>
      </w:pPr>
      <w:r>
        <w:rPr>
          <w:rFonts w:cs="Times New Roman"/>
          <w:noProof/>
          <w:szCs w:val="24"/>
        </w:rPr>
        <mc:AlternateContent>
          <mc:Choice Requires="wps">
            <w:drawing>
              <wp:anchor distT="0" distB="0" distL="114300" distR="114300" simplePos="0" relativeHeight="251682816" behindDoc="0" locked="0" layoutInCell="1" allowOverlap="1" wp14:anchorId="269D083A" wp14:editId="1246C738">
                <wp:simplePos x="0" y="0"/>
                <wp:positionH relativeFrom="column">
                  <wp:posOffset>4404461</wp:posOffset>
                </wp:positionH>
                <wp:positionV relativeFrom="paragraph">
                  <wp:posOffset>94415</wp:posOffset>
                </wp:positionV>
                <wp:extent cx="2304916" cy="2586121"/>
                <wp:effectExtent l="12700" t="12700" r="6985" b="17780"/>
                <wp:wrapNone/>
                <wp:docPr id="18" name="Rectangle 18"/>
                <wp:cNvGraphicFramePr/>
                <a:graphic xmlns:a="http://schemas.openxmlformats.org/drawingml/2006/main">
                  <a:graphicData uri="http://schemas.microsoft.com/office/word/2010/wordprocessingShape">
                    <wps:wsp>
                      <wps:cNvSpPr/>
                      <wps:spPr>
                        <a:xfrm>
                          <a:off x="0" y="0"/>
                          <a:ext cx="2304916" cy="2586121"/>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444F1D0" w14:textId="3B4E06FF" w:rsidR="00D95337" w:rsidRPr="00D95337" w:rsidRDefault="00D95337" w:rsidP="00D95337">
                            <w:pPr>
                              <w:spacing w:line="240" w:lineRule="auto"/>
                              <w:jc w:val="center"/>
                              <w:rPr>
                                <w:b/>
                                <w:bCs/>
                              </w:rPr>
                            </w:pPr>
                            <w:r w:rsidRPr="00D95337">
                              <w:rPr>
                                <w:b/>
                                <w:bCs/>
                              </w:rPr>
                              <w:t xml:space="preserve">Chief </w:t>
                            </w:r>
                            <w:r w:rsidRPr="00D95337">
                              <w:rPr>
                                <w:b/>
                                <w:bCs/>
                              </w:rPr>
                              <w:t>Financial Officer</w:t>
                            </w:r>
                          </w:p>
                          <w:p w14:paraId="5025DF44" w14:textId="429E79B5" w:rsidR="00D95337" w:rsidRDefault="00D95337" w:rsidP="00D95337">
                            <w:pPr>
                              <w:pStyle w:val="ListParagraph"/>
                              <w:numPr>
                                <w:ilvl w:val="0"/>
                                <w:numId w:val="8"/>
                              </w:numPr>
                              <w:spacing w:line="240" w:lineRule="auto"/>
                            </w:pPr>
                            <w:r>
                              <w:t>Divert funding to recruitment and retention efforts from less essential functions to their discretion</w:t>
                            </w:r>
                          </w:p>
                          <w:p w14:paraId="41E80EB6" w14:textId="57B3CD56" w:rsidR="00D95337" w:rsidRDefault="00D95337" w:rsidP="00D95337">
                            <w:pPr>
                              <w:pStyle w:val="ListParagraph"/>
                              <w:numPr>
                                <w:ilvl w:val="0"/>
                                <w:numId w:val="8"/>
                              </w:numPr>
                              <w:spacing w:line="240" w:lineRule="auto"/>
                            </w:pPr>
                            <w:r>
                              <w:t>Implements tracking of financial metrics related to the crisis (profitability and revenue impacts) to be reviewed daily by the crisis response team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9D083A" id="Rectangle 18" o:spid="_x0000_s1036" style="position:absolute;left:0;text-align:left;margin-left:346.8pt;margin-top:7.45pt;width:181.5pt;height:203.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QP4EZwIAACcFAAAOAAAAZHJzL2Uyb0RvYy54bWysVFFP2zAQfp+0/2D5fSTpCoOKFFUgpkkI&#13;&#10;EDDx7Do2ieT4vLPbpPv1OztpigDtYVoeHNt39/nu83c+v+hbw7YKfQO25MVRzpmyEqrGvpT859P1&#13;&#10;l1POfBC2EgasKvlOeX6x/PzpvHMLNYMaTKWQEYj1i86VvA7BLbLMy1q1wh+BU5aMGrAVgZb4klUo&#13;&#10;OkJvTTbL85OsA6wcglTe0+7VYOTLhK+1kuFOa68CMyWn3EIaMY3rOGbLc7F4QeHqRo5piH/IohWN&#13;&#10;pUMnqCsRBNtg8w6qbSSCBx2OJLQZaN1IlWqgaor8TTWPtXAq1ULkeDfR5P8frLzdPrp7JBo65xee&#13;&#10;prGKXmMb/5Qf6xNZu4ks1QcmaXP2NZ+fFSecSbLNjk9PilkR6cwO4Q59+K6gZXFScqTbSCSJ7Y0P&#13;&#10;g+veheIOCaRZ2BkVczD2QWnWVPHIFJ20oS4Nsq2gWxVSKhuKwVSLSg3bxzl9Yz5TRMouAUZk3Rgz&#13;&#10;YY8AUXfvsYdcR/8YqpK0puD8b4kNwVNEOhlsmILbxgJ+BGCoqvHkwX9P0kBNZCn06564oc5Ltcat&#13;&#10;NVS7e2QIg9a9k9cN0X8jfLgXSOKmNqCGDXc0aANdyWGccVYD/v5oP/qT5sjKWUfNUnL/ayNQcWZ+&#13;&#10;WFLjWTGfx+5Ki/nxtxkt8LVl/dpiN+0l0M0V9DQ4mabRP5j9VCO0z9TXq3gqmYSVdHbJZcD94jIM&#13;&#10;TUwvg1SrVXKjjnIi3NhHJyN4JDrK66l/FuhGDQaS7y3sG0ss3khx8I2RFlabALpJOj3wOl4BdWPS&#13;&#10;0vhyxHZ/vU5eh/dt+QcAAP//AwBQSwMEFAAGAAgAAAAhAEQ7p7fiAAAAEAEAAA8AAABkcnMvZG93&#13;&#10;bnJldi54bWxMT01Pg0AQvZv4HzZj4s0uRURKWRqjMSZeGlt/wJadApWdJexS0F/v9KSXSWbem/dR&#13;&#10;bGbbiTMOvnWkYLmIQCBVzrRUK/jcv95lIHzQZHTnCBV8o4dNeX1V6Ny4iT7wvAu1YBHyuVbQhNDn&#13;&#10;UvqqQav9wvVIjB3dYHXgdailGfTE4raTcRSl0uqW2KHRPT43WH3tRqvALbfhfT8lI+E0vGXtqep+&#13;&#10;HjOlbm/mlzWPpzWIgHP4+4BLB84PJQc7uJGMF52CdHWfMpWBZAXiQogeUr4cFCRxHIMsC/m/SPkL&#13;&#10;AAD//wMAUEsBAi0AFAAGAAgAAAAhALaDOJL+AAAA4QEAABMAAAAAAAAAAAAAAAAAAAAAAFtDb250&#13;&#10;ZW50X1R5cGVzXS54bWxQSwECLQAUAAYACAAAACEAOP0h/9YAAACUAQAACwAAAAAAAAAAAAAAAAAv&#13;&#10;AQAAX3JlbHMvLnJlbHNQSwECLQAUAAYACAAAACEAIkD+BGcCAAAnBQAADgAAAAAAAAAAAAAAAAAu&#13;&#10;AgAAZHJzL2Uyb0RvYy54bWxQSwECLQAUAAYACAAAACEARDunt+IAAAAQAQAADwAAAAAAAAAAAAAA&#13;&#10;AADBBAAAZHJzL2Rvd25yZXYueG1sUEsFBgAAAAAEAAQA8wAAANAFAAAAAA==&#13;&#10;" fillcolor="#4f81bd [3204]" strokecolor="#243f60 [1604]" strokeweight="2pt">
                <v:textbox>
                  <w:txbxContent>
                    <w:p w14:paraId="4444F1D0" w14:textId="3B4E06FF" w:rsidR="00D95337" w:rsidRPr="00D95337" w:rsidRDefault="00D95337" w:rsidP="00D95337">
                      <w:pPr>
                        <w:spacing w:line="240" w:lineRule="auto"/>
                        <w:jc w:val="center"/>
                        <w:rPr>
                          <w:b/>
                          <w:bCs/>
                        </w:rPr>
                      </w:pPr>
                      <w:r w:rsidRPr="00D95337">
                        <w:rPr>
                          <w:b/>
                          <w:bCs/>
                        </w:rPr>
                        <w:t xml:space="preserve">Chief </w:t>
                      </w:r>
                      <w:r w:rsidRPr="00D95337">
                        <w:rPr>
                          <w:b/>
                          <w:bCs/>
                        </w:rPr>
                        <w:t>Financial Officer</w:t>
                      </w:r>
                    </w:p>
                    <w:p w14:paraId="5025DF44" w14:textId="429E79B5" w:rsidR="00D95337" w:rsidRDefault="00D95337" w:rsidP="00D95337">
                      <w:pPr>
                        <w:pStyle w:val="ListParagraph"/>
                        <w:numPr>
                          <w:ilvl w:val="0"/>
                          <w:numId w:val="8"/>
                        </w:numPr>
                        <w:spacing w:line="240" w:lineRule="auto"/>
                      </w:pPr>
                      <w:r>
                        <w:t>Divert funding to recruitment and retention efforts from less essential functions to their discretion</w:t>
                      </w:r>
                    </w:p>
                    <w:p w14:paraId="41E80EB6" w14:textId="57B3CD56" w:rsidR="00D95337" w:rsidRDefault="00D95337" w:rsidP="00D95337">
                      <w:pPr>
                        <w:pStyle w:val="ListParagraph"/>
                        <w:numPr>
                          <w:ilvl w:val="0"/>
                          <w:numId w:val="8"/>
                        </w:numPr>
                        <w:spacing w:line="240" w:lineRule="auto"/>
                      </w:pPr>
                      <w:r>
                        <w:t>Implements tracking of financial metrics related to the crisis (profitability and revenue impacts) to be reviewed daily by the crisis response team</w:t>
                      </w:r>
                    </w:p>
                  </w:txbxContent>
                </v:textbox>
              </v:rect>
            </w:pict>
          </mc:Fallback>
        </mc:AlternateContent>
      </w:r>
      <w:r>
        <w:rPr>
          <w:rFonts w:cs="Times New Roman"/>
          <w:noProof/>
          <w:szCs w:val="24"/>
        </w:rPr>
        <mc:AlternateContent>
          <mc:Choice Requires="wps">
            <w:drawing>
              <wp:anchor distT="0" distB="0" distL="114300" distR="114300" simplePos="0" relativeHeight="251684864" behindDoc="0" locked="0" layoutInCell="1" allowOverlap="1" wp14:anchorId="2E1B0A6E" wp14:editId="20401274">
                <wp:simplePos x="0" y="0"/>
                <wp:positionH relativeFrom="column">
                  <wp:posOffset>1870075</wp:posOffset>
                </wp:positionH>
                <wp:positionV relativeFrom="paragraph">
                  <wp:posOffset>94415</wp:posOffset>
                </wp:positionV>
                <wp:extent cx="2301842" cy="2585720"/>
                <wp:effectExtent l="12700" t="12700" r="10160" b="17780"/>
                <wp:wrapNone/>
                <wp:docPr id="19" name="Rectangle 19"/>
                <wp:cNvGraphicFramePr/>
                <a:graphic xmlns:a="http://schemas.openxmlformats.org/drawingml/2006/main">
                  <a:graphicData uri="http://schemas.microsoft.com/office/word/2010/wordprocessingShape">
                    <wps:wsp>
                      <wps:cNvSpPr/>
                      <wps:spPr>
                        <a:xfrm>
                          <a:off x="0" y="0"/>
                          <a:ext cx="2301842" cy="258572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1DC2C87" w14:textId="3943CEF0" w:rsidR="00D95337" w:rsidRPr="00D95337" w:rsidRDefault="00D95337" w:rsidP="00D95337">
                            <w:pPr>
                              <w:spacing w:line="240" w:lineRule="auto"/>
                              <w:jc w:val="center"/>
                              <w:rPr>
                                <w:b/>
                                <w:bCs/>
                              </w:rPr>
                            </w:pPr>
                            <w:r w:rsidRPr="00D95337">
                              <w:rPr>
                                <w:b/>
                                <w:bCs/>
                              </w:rPr>
                              <w:t>Recruiting Director</w:t>
                            </w:r>
                          </w:p>
                          <w:p w14:paraId="18D8597F" w14:textId="2808197D" w:rsidR="00D95337" w:rsidRDefault="00D95337" w:rsidP="00D95337">
                            <w:pPr>
                              <w:pStyle w:val="ListParagraph"/>
                              <w:numPr>
                                <w:ilvl w:val="0"/>
                                <w:numId w:val="8"/>
                              </w:numPr>
                              <w:spacing w:line="240" w:lineRule="auto"/>
                            </w:pPr>
                            <w:r>
                              <w:t>Coordinate marketing campaign with marketing director.</w:t>
                            </w:r>
                          </w:p>
                          <w:p w14:paraId="59C68921" w14:textId="256A15CD" w:rsidR="00D95337" w:rsidRDefault="00D95337" w:rsidP="00D95337">
                            <w:pPr>
                              <w:pStyle w:val="ListParagraph"/>
                              <w:numPr>
                                <w:ilvl w:val="0"/>
                                <w:numId w:val="8"/>
                              </w:numPr>
                              <w:spacing w:line="240" w:lineRule="auto"/>
                            </w:pPr>
                            <w:r>
                              <w:t>Implement immediate recruiting incentives and tools</w:t>
                            </w:r>
                          </w:p>
                          <w:p w14:paraId="71D32286" w14:textId="480F334D" w:rsidR="00D95337" w:rsidRDefault="00D95337" w:rsidP="00D95337">
                            <w:pPr>
                              <w:pStyle w:val="ListParagraph"/>
                              <w:numPr>
                                <w:ilvl w:val="0"/>
                                <w:numId w:val="8"/>
                              </w:numPr>
                              <w:spacing w:line="240" w:lineRule="auto"/>
                            </w:pPr>
                            <w:r>
                              <w:t>Initiate plans for job fairs in most impacted locations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1B0A6E" id="Rectangle 19" o:spid="_x0000_s1037" style="position:absolute;left:0;text-align:left;margin-left:147.25pt;margin-top:7.45pt;width:181.25pt;height:203.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g6+aAIAACcFAAAOAAAAZHJzL2Uyb0RvYy54bWysVFFv2yAQfp+0/4B4X+1k6dZFdaooVadJ&#13;&#10;VRu1nfpMMMSWMMcOEjv79Tuw41RttYdpfsDA3X13fHzH5VXXGLZX6GuwBZ+c5ZwpK6Gs7bbgP59u&#13;&#10;Pl1w5oOwpTBgVcEPyvOrxccPl62bqylUYEqFjECsn7eu4FUIbp5lXlaqEf4MnLJk1ICNCLTEbVai&#13;&#10;aAm9Mdk0z79kLWDpEKTynnaveyNfJHytlQz3WnsVmCk41RbSiGncxDFbXIr5FoWrajmUIf6hikbU&#13;&#10;lpKOUNciCLbD+g1UU0sEDzqcSWgy0LqWKp2BTjPJX53msRJOpbMQOd6NNPn/Byvv9o9ujURD6/zc&#13;&#10;0zSeotPYxD/Vx7pE1mEkS3WBSdqcfs4nF7MpZ5Js0/OL86/TRGd2Cnfow3cFDYuTgiPdRiJJ7G99&#13;&#10;oJTkenShxamANAsHo2INxj4ozeoypkzRSRtqZZDtBd2qkFLZMOlNlShVv32e0xevl5KMEWmVACOy&#13;&#10;ro0ZsQeAqLu32D3M4B9DVZLWGJz/rbA+eIxImcGGMbipLeB7AIZONWTu/Y8k9dRElkK36Ygb6rzk&#13;&#10;Grc2UB7WyBB6rXsnb2qi/1b4sBZI4qY2oIYN9zRoA23BYZhxVgH+fm8/+pPmyMpZS81ScP9rJ1Bx&#13;&#10;Zn5YUuO3yWwWuystZkkJDF9aNi8tdtesgG5uQk+Dk2lKwRjMcaoRmmfq62XMSiZhJeUuuAx4XKxC&#13;&#10;38T0Mki1XCY36ignwq19dDKCR6KjvJ66Z4Fu0GAg+d7BsbHE/JUUe98YaWG5C6DrpNMTr8MVUDcm&#13;&#10;LQ0vR2z3l+vkdXrfFn8AAAD//wMAUEsDBBQABgAIAAAAIQCe12n+5AAAAA8BAAAPAAAAZHJzL2Rv&#13;&#10;d25yZXYueG1sTI9BT4NAEIXvJv6HzZh4swuEtpSyNEZjTLwYW3/Alh2Blp0l7FLQX+94qpdJJu/N&#13;&#10;m/cVu9l24oKDbx0piBcRCKTKmZZqBZ+Hl4cMhA+ajO4coYJv9LArb28KnRs30Qde9qEWHEI+1wqa&#13;&#10;EPpcSl81aLVfuB6JtS83WB14HWppBj1xuO1kEkUraXVL/KHRPT41WJ33o1Xg4vfwdpjSkXAaXrP2&#13;&#10;VHU/60yp+7v5ecvjcQsi4ByuF/DHwP2h5GJHN5LxolOQbNIlW1lINyDYsFqumfCoIE2SGGRZyP8c&#13;&#10;5S8AAAD//wMAUEsBAi0AFAAGAAgAAAAhALaDOJL+AAAA4QEAABMAAAAAAAAAAAAAAAAAAAAAAFtD&#13;&#10;b250ZW50X1R5cGVzXS54bWxQSwECLQAUAAYACAAAACEAOP0h/9YAAACUAQAACwAAAAAAAAAAAAAA&#13;&#10;AAAvAQAAX3JlbHMvLnJlbHNQSwECLQAUAAYACAAAACEAJWYOvmgCAAAnBQAADgAAAAAAAAAAAAAA&#13;&#10;AAAuAgAAZHJzL2Uyb0RvYy54bWxQSwECLQAUAAYACAAAACEAntdp/uQAAAAPAQAADwAAAAAAAAAA&#13;&#10;AAAAAADCBAAAZHJzL2Rvd25yZXYueG1sUEsFBgAAAAAEAAQA8wAAANMFAAAAAA==&#13;&#10;" fillcolor="#4f81bd [3204]" strokecolor="#243f60 [1604]" strokeweight="2pt">
                <v:textbox>
                  <w:txbxContent>
                    <w:p w14:paraId="61DC2C87" w14:textId="3943CEF0" w:rsidR="00D95337" w:rsidRPr="00D95337" w:rsidRDefault="00D95337" w:rsidP="00D95337">
                      <w:pPr>
                        <w:spacing w:line="240" w:lineRule="auto"/>
                        <w:jc w:val="center"/>
                        <w:rPr>
                          <w:b/>
                          <w:bCs/>
                        </w:rPr>
                      </w:pPr>
                      <w:r w:rsidRPr="00D95337">
                        <w:rPr>
                          <w:b/>
                          <w:bCs/>
                        </w:rPr>
                        <w:t>Recruiting Director</w:t>
                      </w:r>
                    </w:p>
                    <w:p w14:paraId="18D8597F" w14:textId="2808197D" w:rsidR="00D95337" w:rsidRDefault="00D95337" w:rsidP="00D95337">
                      <w:pPr>
                        <w:pStyle w:val="ListParagraph"/>
                        <w:numPr>
                          <w:ilvl w:val="0"/>
                          <w:numId w:val="8"/>
                        </w:numPr>
                        <w:spacing w:line="240" w:lineRule="auto"/>
                      </w:pPr>
                      <w:r>
                        <w:t>Coordinate marketing campaign with marketing director.</w:t>
                      </w:r>
                    </w:p>
                    <w:p w14:paraId="59C68921" w14:textId="256A15CD" w:rsidR="00D95337" w:rsidRDefault="00D95337" w:rsidP="00D95337">
                      <w:pPr>
                        <w:pStyle w:val="ListParagraph"/>
                        <w:numPr>
                          <w:ilvl w:val="0"/>
                          <w:numId w:val="8"/>
                        </w:numPr>
                        <w:spacing w:line="240" w:lineRule="auto"/>
                      </w:pPr>
                      <w:r>
                        <w:t>Implement immediate recruiting incentives and tools</w:t>
                      </w:r>
                    </w:p>
                    <w:p w14:paraId="71D32286" w14:textId="480F334D" w:rsidR="00D95337" w:rsidRDefault="00D95337" w:rsidP="00D95337">
                      <w:pPr>
                        <w:pStyle w:val="ListParagraph"/>
                        <w:numPr>
                          <w:ilvl w:val="0"/>
                          <w:numId w:val="8"/>
                        </w:numPr>
                        <w:spacing w:line="240" w:lineRule="auto"/>
                      </w:pPr>
                      <w:r>
                        <w:t>Initiate plans for job fairs in most impacted locations</w:t>
                      </w:r>
                    </w:p>
                  </w:txbxContent>
                </v:textbox>
              </v:rect>
            </w:pict>
          </mc:Fallback>
        </mc:AlternateContent>
      </w:r>
    </w:p>
    <w:p w14:paraId="69CB5EEF" w14:textId="74896C9D" w:rsidR="00D95337" w:rsidRDefault="00D95337" w:rsidP="00DB652E">
      <w:pPr>
        <w:pStyle w:val="APABody"/>
        <w:jc w:val="center"/>
        <w:rPr>
          <w:rFonts w:cs="Times New Roman"/>
          <w:b/>
          <w:bCs/>
          <w:szCs w:val="24"/>
        </w:rPr>
      </w:pPr>
    </w:p>
    <w:p w14:paraId="0EBDBD6E" w14:textId="29AFE0E4" w:rsidR="00D95337" w:rsidRDefault="00D95337" w:rsidP="00DB652E">
      <w:pPr>
        <w:pStyle w:val="APABody"/>
        <w:jc w:val="center"/>
        <w:rPr>
          <w:rFonts w:cs="Times New Roman"/>
          <w:b/>
          <w:bCs/>
          <w:szCs w:val="24"/>
        </w:rPr>
      </w:pPr>
    </w:p>
    <w:p w14:paraId="7495CDF6" w14:textId="38B996CB" w:rsidR="00D95337" w:rsidRDefault="00D95337" w:rsidP="00DB652E">
      <w:pPr>
        <w:pStyle w:val="APABody"/>
        <w:jc w:val="center"/>
        <w:rPr>
          <w:rFonts w:cs="Times New Roman"/>
          <w:b/>
          <w:bCs/>
          <w:szCs w:val="24"/>
        </w:rPr>
      </w:pPr>
    </w:p>
    <w:p w14:paraId="74339CC1" w14:textId="41F8E4A6" w:rsidR="00D95337" w:rsidRDefault="00D95337" w:rsidP="00DB652E">
      <w:pPr>
        <w:pStyle w:val="APABody"/>
        <w:jc w:val="center"/>
        <w:rPr>
          <w:rFonts w:cs="Times New Roman"/>
          <w:b/>
          <w:bCs/>
          <w:szCs w:val="24"/>
        </w:rPr>
      </w:pPr>
    </w:p>
    <w:p w14:paraId="6B49E18D" w14:textId="27494AFB" w:rsidR="00D95337" w:rsidRDefault="00D95337" w:rsidP="00DB652E">
      <w:pPr>
        <w:pStyle w:val="APABody"/>
        <w:jc w:val="center"/>
        <w:rPr>
          <w:rFonts w:cs="Times New Roman"/>
          <w:b/>
          <w:bCs/>
          <w:szCs w:val="24"/>
        </w:rPr>
      </w:pPr>
    </w:p>
    <w:p w14:paraId="2A0A0114" w14:textId="37F21928" w:rsidR="00D95337" w:rsidRDefault="00D95337" w:rsidP="00DB652E">
      <w:pPr>
        <w:pStyle w:val="APABody"/>
        <w:jc w:val="center"/>
        <w:rPr>
          <w:rFonts w:cs="Times New Roman"/>
          <w:b/>
          <w:bCs/>
          <w:szCs w:val="24"/>
        </w:rPr>
      </w:pPr>
    </w:p>
    <w:p w14:paraId="68ACD483" w14:textId="69FF9688" w:rsidR="00D95337" w:rsidRDefault="00D95337" w:rsidP="00DB652E">
      <w:pPr>
        <w:pStyle w:val="APABody"/>
        <w:jc w:val="center"/>
        <w:rPr>
          <w:rFonts w:cs="Times New Roman"/>
          <w:b/>
          <w:bCs/>
          <w:szCs w:val="24"/>
        </w:rPr>
      </w:pPr>
      <w:r>
        <w:rPr>
          <w:rFonts w:cs="Times New Roman"/>
          <w:b/>
          <w:bCs/>
          <w:noProof/>
          <w:szCs w:val="24"/>
        </w:rPr>
        <mc:AlternateContent>
          <mc:Choice Requires="wps">
            <w:drawing>
              <wp:anchor distT="0" distB="0" distL="114300" distR="114300" simplePos="0" relativeHeight="251698176" behindDoc="0" locked="0" layoutInCell="1" allowOverlap="1" wp14:anchorId="0D3EDABE" wp14:editId="2422D60A">
                <wp:simplePos x="0" y="0"/>
                <wp:positionH relativeFrom="column">
                  <wp:posOffset>3031958</wp:posOffset>
                </wp:positionH>
                <wp:positionV relativeFrom="paragraph">
                  <wp:posOffset>227230</wp:posOffset>
                </wp:positionV>
                <wp:extent cx="0" cy="452788"/>
                <wp:effectExtent l="63500" t="0" r="63500" b="29845"/>
                <wp:wrapNone/>
                <wp:docPr id="28" name="Straight Arrow Connector 28"/>
                <wp:cNvGraphicFramePr/>
                <a:graphic xmlns:a="http://schemas.openxmlformats.org/drawingml/2006/main">
                  <a:graphicData uri="http://schemas.microsoft.com/office/word/2010/wordprocessingShape">
                    <wps:wsp>
                      <wps:cNvCnPr/>
                      <wps:spPr>
                        <a:xfrm>
                          <a:off x="0" y="0"/>
                          <a:ext cx="0" cy="45278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75E2CD8" id="Straight Arrow Connector 28" o:spid="_x0000_s1026" type="#_x0000_t32" style="position:absolute;margin-left:238.75pt;margin-top:17.9pt;width:0;height:35.65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Y5RutgEAAMoDAAAOAAAAZHJzL2Uyb0RvYy54bWysU8uu0zAQ3SPxD5b3NGnFo4qa3kUvsEFw&#13;&#10;BZcP8HXGiSW/NB6a5O+xnTZFgJBAbCZ+zDlz5nhyuJusYWfAqL1r+XZTcwZO+k67vuVfH9+92HMW&#13;&#10;SbhOGO+g5TNEfnd8/uwwhgZ2fvCmA2SJxMVmDC0fiEJTVVEOYEXc+AAuXSqPVlDaYl91KMbEbk21&#13;&#10;q+vX1eixC+glxJhO75dLfiz8SoGkT0pFIGZanrRRiVjiU47V8SCaHkUYtLzIEP+gwgrtUtGV6l6Q&#13;&#10;YN9Q/0JltUQfvaKN9LbySmkJpYfUzbb+qZsvgwhQeknmxLDaFP8frfx4PrkHTDaMITYxPGDuYlJo&#13;&#10;8zfpY1Mxa17NgomYXA5lOn35avdmv88+VjdcwEjvwVuWFy2PhEL3A528c+lFPG6LV+L8IdICvAJy&#13;&#10;UeNyJKHNW9cxmkMaG0ItXG/gUienVDfBZUWzgQX+GRTTXZK4lCmzBCeD7CzSFAgpwdF2ZUrZGaa0&#13;&#10;MSuwLvr+CLzkZyiUOfsb8Ioolb2jFWy18/i76jRdJasl/+rA0ne24Ml3c3nKYk0amPIml+HOE/nj&#13;&#10;vsBvv+DxOwAAAP//AwBQSwMEFAAGAAgAAAAhACu2kz/hAAAADwEAAA8AAABkcnMvZG93bnJldi54&#13;&#10;bWxMj0FPwzAMhe9I/IfISNxYunWjqGs6DQbSjmPjwi1rTFvROFWSbeHfY8QBLpZsf35+r1olO4gz&#13;&#10;+tA7UjCdZCCQGmd6ahW8HV7uHkCEqMnowREq+MIAq/r6qtKlcRd6xfM+toJFKJRaQRfjWEoZmg6t&#13;&#10;DhM3IvHuw3mrI7e+lcbrC4vbQc6y7F5a3RN/6PSITx02n/uTVfC429r15t0nzPPneUgHN6Nmq9Tt&#13;&#10;TdosuayXICKm+HcBPxnYP9Rs7OhOZIIYFMyLYsGognzBORj4HRyZzIopyLqS/3PU3wAAAP//AwBQ&#13;&#10;SwECLQAUAAYACAAAACEAtoM4kv4AAADhAQAAEwAAAAAAAAAAAAAAAAAAAAAAW0NvbnRlbnRfVHlw&#13;&#10;ZXNdLnhtbFBLAQItABQABgAIAAAAIQA4/SH/1gAAAJQBAAALAAAAAAAAAAAAAAAAAC8BAABfcmVs&#13;&#10;cy8ucmVsc1BLAQItABQABgAIAAAAIQDMY5RutgEAAMoDAAAOAAAAAAAAAAAAAAAAAC4CAABkcnMv&#13;&#10;ZTJvRG9jLnhtbFBLAQItABQABgAIAAAAIQArtpM/4QAAAA8BAAAPAAAAAAAAAAAAAAAAABAEAABk&#13;&#10;cnMvZG93bnJldi54bWxQSwUGAAAAAAQABADzAAAAHgUAAAAA&#13;&#10;" strokecolor="#4579b8 [3044]">
                <v:stroke endarrow="block"/>
              </v:shape>
            </w:pict>
          </mc:Fallback>
        </mc:AlternateContent>
      </w:r>
      <w:r>
        <w:rPr>
          <w:rFonts w:cs="Times New Roman"/>
          <w:b/>
          <w:bCs/>
          <w:noProof/>
          <w:szCs w:val="24"/>
        </w:rPr>
        <mc:AlternateContent>
          <mc:Choice Requires="wps">
            <w:drawing>
              <wp:anchor distT="0" distB="0" distL="114300" distR="114300" simplePos="0" relativeHeight="251697152" behindDoc="0" locked="0" layoutInCell="1" allowOverlap="1" wp14:anchorId="10413732" wp14:editId="7F3F2782">
                <wp:simplePos x="0" y="0"/>
                <wp:positionH relativeFrom="column">
                  <wp:posOffset>452387</wp:posOffset>
                </wp:positionH>
                <wp:positionV relativeFrom="paragraph">
                  <wp:posOffset>304633</wp:posOffset>
                </wp:positionV>
                <wp:extent cx="0" cy="436211"/>
                <wp:effectExtent l="63500" t="0" r="50800" b="34290"/>
                <wp:wrapNone/>
                <wp:docPr id="27" name="Straight Arrow Connector 27"/>
                <wp:cNvGraphicFramePr/>
                <a:graphic xmlns:a="http://schemas.openxmlformats.org/drawingml/2006/main">
                  <a:graphicData uri="http://schemas.microsoft.com/office/word/2010/wordprocessingShape">
                    <wps:wsp>
                      <wps:cNvCnPr/>
                      <wps:spPr>
                        <a:xfrm>
                          <a:off x="0" y="0"/>
                          <a:ext cx="0" cy="43621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EFD3398" id="Straight Arrow Connector 27" o:spid="_x0000_s1026" type="#_x0000_t32" style="position:absolute;margin-left:35.6pt;margin-top:24pt;width:0;height:34.35pt;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wmuktgEAAMoDAAAOAAAAZHJzL2Uyb0RvYy54bWysU8uO1DAQvCPxD5bvTJIBrVA0mT3MAhcE&#13;&#10;Kx4f4HXaiSW/1G4myd9jOzMZBAgJxKXjR1d3dblyuJ+tYWfAqL3reLOrOQMnfa/d0PGvX96+eM1Z&#13;&#10;JOF6YbyDji8Q+f3x+bPDFFrY+9GbHpClIi62U+j4SBTaqopyBCvizgdw6VJ5tILSFoeqRzGl6tZU&#13;&#10;+7q+qyaPfUAvIcZ0+rBe8mOprxRI+qhUBGKm44kblYglPuVYHQ+iHVCEUcsLDfEPLKzQLjXdSj0I&#13;&#10;Euwb6l9KWS3RR69oJ72tvFJaQpkhTdPUP03zeRQByixJnBg2meL/Kys/nE/uEZMMU4htDI+Yp5gV&#13;&#10;2vxN/NhcxFo2sWAmJtdDmU5fvbzbN03WsbrhAkZ6B96yvOh4JBR6GOnknUsv4rEpWonz+0gr8ArI&#13;&#10;TY3LkYQ2b1zPaAnJNoRauMHApU9OqW6Ey4oWAyv8Eyim+0RxbVO8BCeD7CySC4SU4OjK2LiUnWFK&#13;&#10;G7MB68Lvj8BLfoZC8dnfgDdE6ewdbWCrncffdaf5Slmt+VcF1rmzBE++X8pTFmmSYcqbXMydHfnj&#13;&#10;vsBvv+DxOwAAAP//AwBQSwMEFAAGAAgAAAAhACyhurTeAAAADQEAAA8AAABkcnMvZG93bnJldi54&#13;&#10;bWxMT8tOwzAQvCPxD9YicaNO0qqt0jhVoSD1CC0Xbm68JBHxOrLd1vw9Cxd6WWk0j52p1skO4ow+&#13;&#10;9I4U5JMMBFLjTE+tgvfDy8MSRIiajB4coYJvDLCub28qXRp3oTc872MrOIRCqRV0MY6llKHp0Oow&#13;&#10;cSMSc5/OWx0Z+lYary8cbgdZZNlcWt0Tf+j0iE8dNl/7k1Xw+Lqzm+2HTzidPs9COriCmp1S93dp&#13;&#10;u+KzWYGImOK/A343cH+oudjRncgEMShY5AUrFcyWvIv5P3xkXT5fgKwreb2i/gEAAP//AwBQSwEC&#13;&#10;LQAUAAYACAAAACEAtoM4kv4AAADhAQAAEwAAAAAAAAAAAAAAAAAAAAAAW0NvbnRlbnRfVHlwZXNd&#13;&#10;LnhtbFBLAQItABQABgAIAAAAIQA4/SH/1gAAAJQBAAALAAAAAAAAAAAAAAAAAC8BAABfcmVscy8u&#13;&#10;cmVsc1BLAQItABQABgAIAAAAIQBewmuktgEAAMoDAAAOAAAAAAAAAAAAAAAAAC4CAABkcnMvZTJv&#13;&#10;RG9jLnhtbFBLAQItABQABgAIAAAAIQAsobq03gAAAA0BAAAPAAAAAAAAAAAAAAAAABAEAABkcnMv&#13;&#10;ZG93bnJldi54bWxQSwUGAAAAAAQABADzAAAAGwUAAAAA&#13;&#10;" strokecolor="#4579b8 [3044]">
                <v:stroke endarrow="block"/>
              </v:shape>
            </w:pict>
          </mc:Fallback>
        </mc:AlternateContent>
      </w:r>
    </w:p>
    <w:p w14:paraId="3E7638B5" w14:textId="51EB8C96" w:rsidR="00D95337" w:rsidRDefault="00D95337" w:rsidP="00DB652E">
      <w:pPr>
        <w:pStyle w:val="APABody"/>
        <w:jc w:val="center"/>
        <w:rPr>
          <w:rFonts w:cs="Times New Roman"/>
          <w:b/>
          <w:bCs/>
          <w:szCs w:val="24"/>
        </w:rPr>
      </w:pPr>
      <w:r>
        <w:rPr>
          <w:rFonts w:cs="Times New Roman"/>
          <w:noProof/>
          <w:szCs w:val="24"/>
        </w:rPr>
        <mc:AlternateContent>
          <mc:Choice Requires="wps">
            <w:drawing>
              <wp:anchor distT="0" distB="0" distL="114300" distR="114300" simplePos="0" relativeHeight="251693056" behindDoc="0" locked="0" layoutInCell="1" allowOverlap="1" wp14:anchorId="63F4BCD2" wp14:editId="640423E8">
                <wp:simplePos x="0" y="0"/>
                <wp:positionH relativeFrom="column">
                  <wp:posOffset>-631825</wp:posOffset>
                </wp:positionH>
                <wp:positionV relativeFrom="paragraph">
                  <wp:posOffset>390124</wp:posOffset>
                </wp:positionV>
                <wp:extent cx="2301842" cy="2018230"/>
                <wp:effectExtent l="12700" t="12700" r="10160" b="13970"/>
                <wp:wrapNone/>
                <wp:docPr id="23" name="Rectangle 23"/>
                <wp:cNvGraphicFramePr/>
                <a:graphic xmlns:a="http://schemas.openxmlformats.org/drawingml/2006/main">
                  <a:graphicData uri="http://schemas.microsoft.com/office/word/2010/wordprocessingShape">
                    <wps:wsp>
                      <wps:cNvSpPr/>
                      <wps:spPr>
                        <a:xfrm>
                          <a:off x="0" y="0"/>
                          <a:ext cx="2301842" cy="201823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1667AF1" w14:textId="462CEF0B" w:rsidR="00D95337" w:rsidRPr="00D95337" w:rsidRDefault="00D95337" w:rsidP="00D95337">
                            <w:pPr>
                              <w:spacing w:line="240" w:lineRule="auto"/>
                              <w:jc w:val="center"/>
                              <w:rPr>
                                <w:b/>
                                <w:bCs/>
                              </w:rPr>
                            </w:pPr>
                            <w:r>
                              <w:rPr>
                                <w:b/>
                                <w:bCs/>
                              </w:rPr>
                              <w:t>Store Leaders</w:t>
                            </w:r>
                          </w:p>
                          <w:p w14:paraId="3387560E" w14:textId="5AAFBC5E" w:rsidR="00D95337" w:rsidRDefault="00D95337" w:rsidP="00D95337">
                            <w:pPr>
                              <w:pStyle w:val="ListParagraph"/>
                              <w:numPr>
                                <w:ilvl w:val="0"/>
                                <w:numId w:val="8"/>
                              </w:numPr>
                              <w:spacing w:line="240" w:lineRule="auto"/>
                            </w:pPr>
                            <w:r>
                              <w:t>Provide operational feedback report to COO</w:t>
                            </w:r>
                          </w:p>
                          <w:p w14:paraId="22DA58E9" w14:textId="27E757D8" w:rsidR="00D95337" w:rsidRDefault="00D95337" w:rsidP="00D95337">
                            <w:pPr>
                              <w:pStyle w:val="ListParagraph"/>
                              <w:numPr>
                                <w:ilvl w:val="0"/>
                                <w:numId w:val="8"/>
                              </w:numPr>
                              <w:spacing w:line="240" w:lineRule="auto"/>
                            </w:pPr>
                            <w:r>
                              <w:t>Announce retention incentive programs</w:t>
                            </w:r>
                          </w:p>
                          <w:p w14:paraId="7121B170" w14:textId="17E695B2" w:rsidR="00D95337" w:rsidRDefault="00D95337" w:rsidP="00D95337">
                            <w:pPr>
                              <w:pStyle w:val="ListParagraph"/>
                              <w:numPr>
                                <w:ilvl w:val="0"/>
                                <w:numId w:val="8"/>
                              </w:numPr>
                              <w:spacing w:line="240" w:lineRule="auto"/>
                            </w:pPr>
                            <w:r>
                              <w:t>Announce recruitment incentive programs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F4BCD2" id="Rectangle 23" o:spid="_x0000_s1038" style="position:absolute;left:0;text-align:left;margin-left:-49.75pt;margin-top:30.7pt;width:181.25pt;height:158.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0DRcZgIAACcFAAAOAAAAZHJzL2Uyb0RvYy54bWysVFFv2yAQfp+0/4B4X+1k6dZFdaooVadJ&#13;&#10;VRu1nfpMMMSWMMcOEjv79Tuw41RttYdpfsAHd/dxfHzH5VXXGLZX6GuwBZ+c5ZwpK6Gs7bbgP59u&#13;&#10;Pl1w5oOwpTBgVcEPyvOrxccPl62bqylUYEqFjECsn7eu4FUIbp5lXlaqEf4MnLLk1ICNCDTFbVai&#13;&#10;aAm9Mdk0z79kLWDpEKTynlaveydfJHytlQz3WnsVmCk41RbSiGncxDFbXIr5FoWrajmUIf6hikbU&#13;&#10;ljYdoa5FEGyH9RuoppYIHnQ4k9BkoHUtVToDnWaSvzrNYyWcSmchcrwbafL/D1be7R/dGomG1vm5&#13;&#10;JzOeotPYxD/Vx7pE1mEkS3WBSVqcfs4nF7MpZ5J8VPwFLUQ6s1O6Qx++K2hYNAqOdBuJJLG/9aEP&#13;&#10;PYZQ3qmAZIWDUbEGYx+UZnUZt0zZSRtqZZDtBd2qkFLZMOldlShVv3ye0zfUM2ak6hJgRNa1MSP2&#13;&#10;ABB19xa7r3WIj6kqSWtMzv9WWJ88ZqSdwYYxuakt4HsAhk417NzHH0nqqYkshW7TETfUedMYGpc2&#13;&#10;UB7WyBB6rXsnb2qi/1b4sBZI4qY2oIYN9zRoA23BYbA4qwB/v7ce40lz5OWspWYpuP+1E6g4Mz8s&#13;&#10;qfHbZDaL3ZUms/OvU5rgS8/mpcfumhXQzU3oaXAymTE+mKOpEZpn6utl3JVcwkrau+Ay4HGyCn0T&#13;&#10;08sg1XKZwqijnAi39tHJCB6JjvJ66p4FukGDgeR7B8fGEvNXUuxjY6aF5S6ArpNOT7wOV0DdmLQ0&#13;&#10;vByx3V/OU9TpfVv8AQAA//8DAFBLAwQUAAYACAAAACEAvUszgeQAAAAPAQAADwAAAGRycy9kb3du&#13;&#10;cmV2LnhtbEyPQU+DQBCF7yb+h82YeGsXaKVAWRqjMSZeGlt/wBZGoGVnCbsU9Nc7nvQyyWTee/O+&#13;&#10;fDebTlxxcK0lBeEyAIFU2qqlWsHH8WWRgHBeU6U7S6jgCx3situbXGeVnegdrwdfCw4hl2kFjfd9&#13;&#10;JqUrGzTaLW2PxLdPOxjteR1qWQ164nDTySgIYml0S/yh0T0+NVheDqNRYMO9fztO65FwGl6T9lx2&#13;&#10;35tEqfu7+XnL43ELwuPs/xzwy8D9oeBiJztS5USnYJGmDyxVEIdrECyI4hUTnhSsNmkEssjlf47i&#13;&#10;BwAA//8DAFBLAQItABQABgAIAAAAIQC2gziS/gAAAOEBAAATAAAAAAAAAAAAAAAAAAAAAABbQ29u&#13;&#10;dGVudF9UeXBlc10ueG1sUEsBAi0AFAAGAAgAAAAhADj9If/WAAAAlAEAAAsAAAAAAAAAAAAAAAAA&#13;&#10;LwEAAF9yZWxzLy5yZWxzUEsBAi0AFAAGAAgAAAAhAMHQNFxmAgAAJwUAAA4AAAAAAAAAAAAAAAAA&#13;&#10;LgIAAGRycy9lMm9Eb2MueG1sUEsBAi0AFAAGAAgAAAAhAL1LM4HkAAAADwEAAA8AAAAAAAAAAAAA&#13;&#10;AAAAwAQAAGRycy9kb3ducmV2LnhtbFBLBQYAAAAABAAEAPMAAADRBQAAAAA=&#13;&#10;" fillcolor="#4f81bd [3204]" strokecolor="#243f60 [1604]" strokeweight="2pt">
                <v:textbox>
                  <w:txbxContent>
                    <w:p w14:paraId="61667AF1" w14:textId="462CEF0B" w:rsidR="00D95337" w:rsidRPr="00D95337" w:rsidRDefault="00D95337" w:rsidP="00D95337">
                      <w:pPr>
                        <w:spacing w:line="240" w:lineRule="auto"/>
                        <w:jc w:val="center"/>
                        <w:rPr>
                          <w:b/>
                          <w:bCs/>
                        </w:rPr>
                      </w:pPr>
                      <w:r>
                        <w:rPr>
                          <w:b/>
                          <w:bCs/>
                        </w:rPr>
                        <w:t>Store Leaders</w:t>
                      </w:r>
                    </w:p>
                    <w:p w14:paraId="3387560E" w14:textId="5AAFBC5E" w:rsidR="00D95337" w:rsidRDefault="00D95337" w:rsidP="00D95337">
                      <w:pPr>
                        <w:pStyle w:val="ListParagraph"/>
                        <w:numPr>
                          <w:ilvl w:val="0"/>
                          <w:numId w:val="8"/>
                        </w:numPr>
                        <w:spacing w:line="240" w:lineRule="auto"/>
                      </w:pPr>
                      <w:r>
                        <w:t>Provide operational feedback report to COO</w:t>
                      </w:r>
                    </w:p>
                    <w:p w14:paraId="22DA58E9" w14:textId="27E757D8" w:rsidR="00D95337" w:rsidRDefault="00D95337" w:rsidP="00D95337">
                      <w:pPr>
                        <w:pStyle w:val="ListParagraph"/>
                        <w:numPr>
                          <w:ilvl w:val="0"/>
                          <w:numId w:val="8"/>
                        </w:numPr>
                        <w:spacing w:line="240" w:lineRule="auto"/>
                      </w:pPr>
                      <w:r>
                        <w:t>Announce retention incentive programs</w:t>
                      </w:r>
                    </w:p>
                    <w:p w14:paraId="7121B170" w14:textId="17E695B2" w:rsidR="00D95337" w:rsidRDefault="00D95337" w:rsidP="00D95337">
                      <w:pPr>
                        <w:pStyle w:val="ListParagraph"/>
                        <w:numPr>
                          <w:ilvl w:val="0"/>
                          <w:numId w:val="8"/>
                        </w:numPr>
                        <w:spacing w:line="240" w:lineRule="auto"/>
                      </w:pPr>
                      <w:r>
                        <w:t>Announce recruitment incentive programs</w:t>
                      </w:r>
                    </w:p>
                  </w:txbxContent>
                </v:textbox>
              </v:rect>
            </w:pict>
          </mc:Fallback>
        </mc:AlternateContent>
      </w:r>
    </w:p>
    <w:p w14:paraId="02729E44" w14:textId="4340B764" w:rsidR="00D95337" w:rsidRDefault="00D95337" w:rsidP="00DB652E">
      <w:pPr>
        <w:pStyle w:val="APABody"/>
        <w:jc w:val="center"/>
        <w:rPr>
          <w:rFonts w:cs="Times New Roman"/>
          <w:b/>
          <w:bCs/>
          <w:szCs w:val="24"/>
        </w:rPr>
      </w:pPr>
      <w:r>
        <w:rPr>
          <w:rFonts w:cs="Times New Roman"/>
          <w:noProof/>
          <w:szCs w:val="24"/>
        </w:rPr>
        <mc:AlternateContent>
          <mc:Choice Requires="wps">
            <w:drawing>
              <wp:anchor distT="0" distB="0" distL="114300" distR="114300" simplePos="0" relativeHeight="251688960" behindDoc="0" locked="0" layoutInCell="1" allowOverlap="1" wp14:anchorId="66567BCE" wp14:editId="43D91F08">
                <wp:simplePos x="0" y="0"/>
                <wp:positionH relativeFrom="column">
                  <wp:posOffset>1870075</wp:posOffset>
                </wp:positionH>
                <wp:positionV relativeFrom="paragraph">
                  <wp:posOffset>38735</wp:posOffset>
                </wp:positionV>
                <wp:extent cx="2301240" cy="1382395"/>
                <wp:effectExtent l="12700" t="12700" r="10160" b="14605"/>
                <wp:wrapNone/>
                <wp:docPr id="21" name="Rectangle 21"/>
                <wp:cNvGraphicFramePr/>
                <a:graphic xmlns:a="http://schemas.openxmlformats.org/drawingml/2006/main">
                  <a:graphicData uri="http://schemas.microsoft.com/office/word/2010/wordprocessingShape">
                    <wps:wsp>
                      <wps:cNvSpPr/>
                      <wps:spPr>
                        <a:xfrm>
                          <a:off x="0" y="0"/>
                          <a:ext cx="2301240" cy="138239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6407FD9" w14:textId="728FAA56" w:rsidR="00D95337" w:rsidRPr="00D95337" w:rsidRDefault="00D95337" w:rsidP="00D95337">
                            <w:pPr>
                              <w:spacing w:line="240" w:lineRule="auto"/>
                              <w:jc w:val="center"/>
                              <w:rPr>
                                <w:b/>
                                <w:bCs/>
                              </w:rPr>
                            </w:pPr>
                            <w:r w:rsidRPr="00D95337">
                              <w:rPr>
                                <w:b/>
                                <w:bCs/>
                              </w:rPr>
                              <w:t>Chief Marketing Officer</w:t>
                            </w:r>
                          </w:p>
                          <w:p w14:paraId="4DAD38BD" w14:textId="233DF62D" w:rsidR="00D95337" w:rsidRDefault="00D95337" w:rsidP="00D95337">
                            <w:pPr>
                              <w:pStyle w:val="ListParagraph"/>
                              <w:numPr>
                                <w:ilvl w:val="0"/>
                                <w:numId w:val="8"/>
                              </w:numPr>
                              <w:spacing w:line="240" w:lineRule="auto"/>
                            </w:pPr>
                            <w:r>
                              <w:t>Coordinate marketing campaign with recruiting director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567BCE" id="Rectangle 21" o:spid="_x0000_s1039" style="position:absolute;left:0;text-align:left;margin-left:147.25pt;margin-top:3.05pt;width:181.2pt;height:108.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S/UiZwIAACcFAAAOAAAAZHJzL2Uyb0RvYy54bWysVFFP2zAQfp+0/2D5fSQpsEFFiioQ0yQE&#13;&#10;FTDx7Do2ieT4vLPbpPv1OztpigDtYVoenLPv7vP583e+uOxbw7YKfQO25MVRzpmyEqrGvpT859PN&#13;&#10;lzPOfBC2EgasKvlOeX65+PzponNzNYMaTKWQEYj1886VvA7BzbPMy1q1wh+BU5acGrAVgab4klUo&#13;&#10;OkJvTTbL869ZB1g5BKm8p9XrwckXCV9rJcO91l4FZkpOtYU0YhrXccwWF2L+gsLVjRzLEP9QRSsa&#13;&#10;S5tOUNciCLbB5h1U20gEDzocSWgz0LqRKp2BTlPkb07zWAun0lmIHO8mmvz/g5V320e3QqKhc37u&#13;&#10;yYyn6DW28U/1sT6RtZvIUn1gkhZnx3kxOyFOJfmK47PZ8flppDM7pDv04buClkWj5Ei3kUgS21sf&#13;&#10;htB9COUdCkhW2BkVazD2QWnWVHHLlJ20oa4Msq2gWxVSKhuKwVWLSg3Lpzl9Yz1TRqouAUZk3Rgz&#13;&#10;YY8AUXfvsYdax/iYqpK0puT8b4UNyVNG2hlsmJLbxgJ+BGDoVOPOQ/yepIGayFLo1z1xEy8ghsal&#13;&#10;NVS7FTKEQeveyZuG6L8VPqwEkrjpyqhhwz0N2kBXchgtzmrA3x+tx3jSHHk566hZSu5/bQQqzswP&#13;&#10;S2o8L06iEkKanJx+m9EEX3vWrz12014B3VxBT4OTyYzxwexNjdA+U18v467kElbS3iWXAfeTqzA0&#13;&#10;Mb0MUi2XKYw6yolwax+djOCR6Civp/5ZoBs1GEi+d7BvLDF/I8UhNmZaWG4C6Cbp9MDreAXUjUlL&#13;&#10;48sR2/31PEUd3rfFHwAAAP//AwBQSwMEFAAGAAgAAAAhAPQjhnnjAAAADgEAAA8AAABkcnMvZG93&#13;&#10;bnJldi54bWxMj0FPg0AQhe8m/ofNmHizC9gipSyN0RgTL42tP2DLToHKzhJ2KeivdzzpZZLJ9+bN&#13;&#10;e8V2tp244OBbRwriRQQCqXKmpVrBx+HlLgPhgyajO0eo4As9bMvrq0Lnxk30jpd9qAWbkM+1giaE&#13;&#10;PpfSVw1a7ReuR2J2coPVgdehlmbQE5vbTiZRlEqrW+IPje7xqcHqcz9aBS7ehbfDtBwJp+E1a89V&#13;&#10;9/2QKXV7Mz9veDxuQAScw98F/Hbg/FBysKMbyXjRKUjWyxVLFaQxCObpKl2DODJI7jOQZSH/1yh/&#13;&#10;AAAA//8DAFBLAQItABQABgAIAAAAIQC2gziS/gAAAOEBAAATAAAAAAAAAAAAAAAAAAAAAABbQ29u&#13;&#10;dGVudF9UeXBlc10ueG1sUEsBAi0AFAAGAAgAAAAhADj9If/WAAAAlAEAAAsAAAAAAAAAAAAAAAAA&#13;&#10;LwEAAF9yZWxzLy5yZWxzUEsBAi0AFAAGAAgAAAAhAGpL9SJnAgAAJwUAAA4AAAAAAAAAAAAAAAAA&#13;&#10;LgIAAGRycy9lMm9Eb2MueG1sUEsBAi0AFAAGAAgAAAAhAPQjhnnjAAAADgEAAA8AAAAAAAAAAAAA&#13;&#10;AAAAwQQAAGRycy9kb3ducmV2LnhtbFBLBQYAAAAABAAEAPMAAADRBQAAAAA=&#13;&#10;" fillcolor="#4f81bd [3204]" strokecolor="#243f60 [1604]" strokeweight="2pt">
                <v:textbox>
                  <w:txbxContent>
                    <w:p w14:paraId="76407FD9" w14:textId="728FAA56" w:rsidR="00D95337" w:rsidRPr="00D95337" w:rsidRDefault="00D95337" w:rsidP="00D95337">
                      <w:pPr>
                        <w:spacing w:line="240" w:lineRule="auto"/>
                        <w:jc w:val="center"/>
                        <w:rPr>
                          <w:b/>
                          <w:bCs/>
                        </w:rPr>
                      </w:pPr>
                      <w:r w:rsidRPr="00D95337">
                        <w:rPr>
                          <w:b/>
                          <w:bCs/>
                        </w:rPr>
                        <w:t>Chief Marketing Officer</w:t>
                      </w:r>
                    </w:p>
                    <w:p w14:paraId="4DAD38BD" w14:textId="233DF62D" w:rsidR="00D95337" w:rsidRDefault="00D95337" w:rsidP="00D95337">
                      <w:pPr>
                        <w:pStyle w:val="ListParagraph"/>
                        <w:numPr>
                          <w:ilvl w:val="0"/>
                          <w:numId w:val="8"/>
                        </w:numPr>
                        <w:spacing w:line="240" w:lineRule="auto"/>
                      </w:pPr>
                      <w:r>
                        <w:t>Coordinate marketing campaign with recruiting director</w:t>
                      </w:r>
                    </w:p>
                  </w:txbxContent>
                </v:textbox>
              </v:rect>
            </w:pict>
          </mc:Fallback>
        </mc:AlternateContent>
      </w:r>
    </w:p>
    <w:p w14:paraId="42DE0F89" w14:textId="7D04FBE7" w:rsidR="00D95337" w:rsidRDefault="00D95337" w:rsidP="00DB652E">
      <w:pPr>
        <w:pStyle w:val="APABody"/>
        <w:jc w:val="center"/>
        <w:rPr>
          <w:rFonts w:cs="Times New Roman"/>
          <w:b/>
          <w:bCs/>
          <w:szCs w:val="24"/>
        </w:rPr>
      </w:pPr>
    </w:p>
    <w:p w14:paraId="0C08D47F" w14:textId="49CCD50B" w:rsidR="00D95337" w:rsidRDefault="00D95337" w:rsidP="00DB652E">
      <w:pPr>
        <w:pStyle w:val="APABody"/>
        <w:jc w:val="center"/>
        <w:rPr>
          <w:rFonts w:cs="Times New Roman"/>
          <w:b/>
          <w:bCs/>
          <w:szCs w:val="24"/>
        </w:rPr>
      </w:pPr>
    </w:p>
    <w:p w14:paraId="5215D6B8" w14:textId="5C6123AC" w:rsidR="00D95337" w:rsidRDefault="00D95337" w:rsidP="00DB652E">
      <w:pPr>
        <w:pStyle w:val="APABody"/>
        <w:jc w:val="center"/>
        <w:rPr>
          <w:rFonts w:cs="Times New Roman"/>
          <w:b/>
          <w:bCs/>
          <w:szCs w:val="24"/>
        </w:rPr>
      </w:pPr>
    </w:p>
    <w:p w14:paraId="36883BA9" w14:textId="6EAE74DA" w:rsidR="00D95337" w:rsidRDefault="00D95337" w:rsidP="00DB652E">
      <w:pPr>
        <w:pStyle w:val="APABody"/>
        <w:jc w:val="center"/>
        <w:rPr>
          <w:rFonts w:cs="Times New Roman"/>
          <w:b/>
          <w:bCs/>
          <w:szCs w:val="24"/>
        </w:rPr>
      </w:pPr>
      <w:r>
        <w:rPr>
          <w:rFonts w:cs="Times New Roman"/>
          <w:noProof/>
          <w:szCs w:val="24"/>
        </w:rPr>
        <mc:AlternateContent>
          <mc:Choice Requires="wps">
            <w:drawing>
              <wp:anchor distT="0" distB="0" distL="114300" distR="114300" simplePos="0" relativeHeight="251699200" behindDoc="0" locked="0" layoutInCell="1" allowOverlap="1" wp14:anchorId="35C5CDFA" wp14:editId="69422352">
                <wp:simplePos x="0" y="0"/>
                <wp:positionH relativeFrom="column">
                  <wp:posOffset>3028081</wp:posOffset>
                </wp:positionH>
                <wp:positionV relativeFrom="paragraph">
                  <wp:posOffset>20119</wp:posOffset>
                </wp:positionV>
                <wp:extent cx="0" cy="321277"/>
                <wp:effectExtent l="63500" t="0" r="38100" b="34925"/>
                <wp:wrapNone/>
                <wp:docPr id="29" name="Straight Arrow Connector 29"/>
                <wp:cNvGraphicFramePr/>
                <a:graphic xmlns:a="http://schemas.openxmlformats.org/drawingml/2006/main">
                  <a:graphicData uri="http://schemas.microsoft.com/office/word/2010/wordprocessingShape">
                    <wps:wsp>
                      <wps:cNvCnPr/>
                      <wps:spPr>
                        <a:xfrm>
                          <a:off x="0" y="0"/>
                          <a:ext cx="0" cy="32127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B4DA7CA" id="Straight Arrow Connector 29" o:spid="_x0000_s1026" type="#_x0000_t32" style="position:absolute;margin-left:238.45pt;margin-top:1.6pt;width:0;height:25.3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UID5tQEAAMoDAAAOAAAAZHJzL2Uyb0RvYy54bWysU8uO1DAQvCPxD5bvTJJBYlE0mT3MAhcE&#13;&#10;Kx4f4HXaiSW/1G4myd9jOzMZBAgJxKXjR1d1dblzuJ+tYWfAqL3reLOrOQMnfa/d0PGvX96+eM1Z&#13;&#10;JOF6YbyDji8Q+f3x+bPDFFrY+9GbHpAlEhfbKXR8JAptVUU5ghVx5wO4dKk8WkFpi0PVo5gSuzXV&#13;&#10;vq5fVZPHPqCXEGM6fVgv+bHwKwWSPioVgZjpeNJGJWKJTzlWx4NoBxRh1PIiQ/yDCiu0S0U3qgdB&#13;&#10;gn1D/QuV1RJ99Ip20tvKK6UllB5SN039UzefRxGg9JLMiWGzKf4/WvnhfHKPmGyYQmxjeMTcxazQ&#13;&#10;5m/Sx+Zi1rKZBTMxuR7KdPpy3+zv7rKP1Q0XMNI78JblRccjodDDSCfvXHoRj03xSpzfR1qBV0Au&#13;&#10;alyOJLR543pGS0hjQ6iFGwxc6uSU6ia4rGgxsMI/gWK6TxLXMmWW4GSQnUWaAiElOGo2ppSdYUob&#13;&#10;swHrou+PwEt+hkKZs78Bb4hS2TvawFY7j7+rTvNVslrzrw6sfWcLnny/lKcs1qSBKW9yGe48kT/u&#13;&#10;C/z2Cx6/AwAA//8DAFBLAwQUAAYACAAAACEA4pEVpN8AAAANAQAADwAAAGRycy9kb3ducmV2Lnht&#13;&#10;bExPy07DMBC8I/EP1iJxow5JKSXNpioUpB6h5cLNjZckIl5Httuav8eoB7iMNJrdeVTLaAZxJOd7&#13;&#10;ywi3kwwEcWN1zy3C++7lZg7CB8VaDZYJ4Zs8LOvLi0qV2p74jY7b0Ipkwr5UCF0IYymlbzoyyk/s&#13;&#10;SJy0T+uMCom6VmqnTsncDDLPspk0queU0KmRnjpqvrYHg/D4ujGr9YeLVBTPUx93Nudmg3h9FdeL&#13;&#10;BKsFiEAx/H3A74bUH+pUbG8PrL0YEKb3s4d0ilDkIJJ+5nuEu2IOsq7k/xX1DwAAAP//AwBQSwEC&#13;&#10;LQAUAAYACAAAACEAtoM4kv4AAADhAQAAEwAAAAAAAAAAAAAAAAAAAAAAW0NvbnRlbnRfVHlwZXNd&#13;&#10;LnhtbFBLAQItABQABgAIAAAAIQA4/SH/1gAAAJQBAAALAAAAAAAAAAAAAAAAAC8BAABfcmVscy8u&#13;&#10;cmVsc1BLAQItABQABgAIAAAAIQDqUID5tQEAAMoDAAAOAAAAAAAAAAAAAAAAAC4CAABkcnMvZTJv&#13;&#10;RG9jLnhtbFBLAQItABQABgAIAAAAIQDikRWk3wAAAA0BAAAPAAAAAAAAAAAAAAAAAA8EAABkcnMv&#13;&#10;ZG93bnJldi54bWxQSwUGAAAAAAQABADzAAAAGwUAAAAA&#13;&#10;" strokecolor="#4579b8 [3044]">
                <v:stroke endarrow="block"/>
              </v:shape>
            </w:pict>
          </mc:Fallback>
        </mc:AlternateContent>
      </w:r>
      <w:r>
        <w:rPr>
          <w:rFonts w:cs="Times New Roman"/>
          <w:noProof/>
          <w:szCs w:val="24"/>
        </w:rPr>
        <mc:AlternateContent>
          <mc:Choice Requires="wps">
            <w:drawing>
              <wp:anchor distT="0" distB="0" distL="114300" distR="114300" simplePos="0" relativeHeight="251691008" behindDoc="0" locked="0" layoutInCell="1" allowOverlap="1" wp14:anchorId="3F7B50D0" wp14:editId="34C01E7A">
                <wp:simplePos x="0" y="0"/>
                <wp:positionH relativeFrom="column">
                  <wp:posOffset>1870075</wp:posOffset>
                </wp:positionH>
                <wp:positionV relativeFrom="paragraph">
                  <wp:posOffset>340627</wp:posOffset>
                </wp:positionV>
                <wp:extent cx="2301842" cy="940201"/>
                <wp:effectExtent l="12700" t="12700" r="10160" b="12700"/>
                <wp:wrapNone/>
                <wp:docPr id="22" name="Rectangle 22"/>
                <wp:cNvGraphicFramePr/>
                <a:graphic xmlns:a="http://schemas.openxmlformats.org/drawingml/2006/main">
                  <a:graphicData uri="http://schemas.microsoft.com/office/word/2010/wordprocessingShape">
                    <wps:wsp>
                      <wps:cNvSpPr/>
                      <wps:spPr>
                        <a:xfrm>
                          <a:off x="0" y="0"/>
                          <a:ext cx="2301842" cy="940201"/>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E5B54A8" w14:textId="71BD81CE" w:rsidR="00D95337" w:rsidRPr="00D95337" w:rsidRDefault="00D95337" w:rsidP="00D95337">
                            <w:pPr>
                              <w:spacing w:line="240" w:lineRule="auto"/>
                              <w:jc w:val="center"/>
                              <w:rPr>
                                <w:b/>
                                <w:bCs/>
                              </w:rPr>
                            </w:pPr>
                            <w:r w:rsidRPr="00D95337">
                              <w:rPr>
                                <w:b/>
                                <w:bCs/>
                              </w:rPr>
                              <w:t>PR Director</w:t>
                            </w:r>
                          </w:p>
                          <w:p w14:paraId="50CB8194" w14:textId="0C6F12F4" w:rsidR="00D95337" w:rsidRDefault="00D95337" w:rsidP="00D95337">
                            <w:pPr>
                              <w:pStyle w:val="ListParagraph"/>
                              <w:numPr>
                                <w:ilvl w:val="0"/>
                                <w:numId w:val="8"/>
                              </w:numPr>
                              <w:spacing w:line="240" w:lineRule="auto"/>
                            </w:pPr>
                            <w:r>
                              <w:t>Issue initial statement to the press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7B50D0" id="Rectangle 22" o:spid="_x0000_s1040" style="position:absolute;left:0;text-align:left;margin-left:147.25pt;margin-top:26.8pt;width:181.25pt;height:74.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6+a1ZgIAACYFAAAOAAAAZHJzL2Uyb0RvYy54bWysVFFv2yAQfp+0/4B4X+1k6dZGcaqoVadJ&#13;&#10;VRutnfpMMMSWMMcOEjv79Tuw41RttYdpfsDA3X13fHzH4qprDNsr9DXYgk/Ocs6UlVDWdlvwn0+3&#13;&#10;ny4480HYUhiwquAH5fnV8uOHRevmagoVmFIhIxDr560reBWCm2eZl5VqhD8DpywZNWAjAi1xm5Uo&#13;&#10;WkJvTDbN8y9ZC1g6BKm8p92b3siXCV9rJcOD1l4FZgpOtYU0Yho3ccyWCzHfonBVLYcyxD9U0Yja&#13;&#10;UtIR6kYEwXZYv4FqaongQYczCU0GWtdSpTPQaSb5q9M8VsKpdBYix7uRJv//YOX9/tGtkWhonZ97&#13;&#10;msZTdBqb+Kf6WJfIOoxkqS4wSZvTz/nkYjblTJLtcpZT/ZHN7BTt0IdvChoWJwVHuozEkdjf+dC7&#13;&#10;Hl0o7pQ/zcLBqFiCsT+UZnUZM6boJA11bZDtBV2qkFLZMOlNlShVv32e0zfUM0ak6hJgRNa1MSP2&#13;&#10;ABBl9xa7r3Xwj6EqKWsMzv9WWB88RqTMYMMY3NQW8D0AQ6caMvf+R5J6aiJLodt0xA013iy6xq0N&#13;&#10;lIc1MoRe6t7J25rovxM+rAWStqkLqF/DAw3aQFtwGGacVYC/39uP/iQ5snLWUq8U3P/aCVScme+W&#13;&#10;xHg5mc1ic6XF7PzrlBb40rJ5abG75hro5ib0MjiZptE/mONUIzTP1NarmJVMwkrKXXAZ8Li4Dn0P&#13;&#10;08Mg1WqV3KihnAh39tHJCB6JjvJ66p4FukGDgdR7D8e+EvNXUux9Y6SF1S6ArpNOT7wOV0DNmLQ0&#13;&#10;PByx21+uk9fpeVv+AQAA//8DAFBLAwQUAAYACAAAACEA0tuwReMAAAAPAQAADwAAAGRycy9kb3du&#13;&#10;cmV2LnhtbEyPzU7DMBCE70i8g7VI3KiT0vyQxqkQCCFxqWh5ADdekkC8jmKnCTw9ywkuK61mdna+&#13;&#10;crfYXpxx9J0jBfEqAoFUO9NRo+Dt+HSTg/BBk9G9I1TwhR521eVFqQvjZnrF8yE0gkPIF1pBG8JQ&#13;&#10;SOnrFq32KzcgsfbuRqsDr2MjzahnDre9XEdRKq3uiD+0esCHFuvPw2QVuHgfXo7zZiKcx+e8+6j7&#13;&#10;7yxX6vpqedzyuN+CCLiEvwv4ZeD+UHGxk5vIeNErWN9tErYqSG5TEGxIk4wJT6xEcQayKuV/juoH&#13;&#10;AAD//wMAUEsBAi0AFAAGAAgAAAAhALaDOJL+AAAA4QEAABMAAAAAAAAAAAAAAAAAAAAAAFtDb250&#13;&#10;ZW50X1R5cGVzXS54bWxQSwECLQAUAAYACAAAACEAOP0h/9YAAACUAQAACwAAAAAAAAAAAAAAAAAv&#13;&#10;AQAAX3JlbHMvLnJlbHNQSwECLQAUAAYACAAAACEAnOvmtWYCAAAmBQAADgAAAAAAAAAAAAAAAAAu&#13;&#10;AgAAZHJzL2Uyb0RvYy54bWxQSwECLQAUAAYACAAAACEA0tuwReMAAAAPAQAADwAAAAAAAAAAAAAA&#13;&#10;AADABAAAZHJzL2Rvd25yZXYueG1sUEsFBgAAAAAEAAQA8wAAANAFAAAAAA==&#13;&#10;" fillcolor="#4f81bd [3204]" strokecolor="#243f60 [1604]" strokeweight="2pt">
                <v:textbox>
                  <w:txbxContent>
                    <w:p w14:paraId="3E5B54A8" w14:textId="71BD81CE" w:rsidR="00D95337" w:rsidRPr="00D95337" w:rsidRDefault="00D95337" w:rsidP="00D95337">
                      <w:pPr>
                        <w:spacing w:line="240" w:lineRule="auto"/>
                        <w:jc w:val="center"/>
                        <w:rPr>
                          <w:b/>
                          <w:bCs/>
                        </w:rPr>
                      </w:pPr>
                      <w:r w:rsidRPr="00D95337">
                        <w:rPr>
                          <w:b/>
                          <w:bCs/>
                        </w:rPr>
                        <w:t>PR Director</w:t>
                      </w:r>
                    </w:p>
                    <w:p w14:paraId="50CB8194" w14:textId="0C6F12F4" w:rsidR="00D95337" w:rsidRDefault="00D95337" w:rsidP="00D95337">
                      <w:pPr>
                        <w:pStyle w:val="ListParagraph"/>
                        <w:numPr>
                          <w:ilvl w:val="0"/>
                          <w:numId w:val="8"/>
                        </w:numPr>
                        <w:spacing w:line="240" w:lineRule="auto"/>
                      </w:pPr>
                      <w:r>
                        <w:t>Issue initial statement to the press</w:t>
                      </w:r>
                    </w:p>
                  </w:txbxContent>
                </v:textbox>
              </v:rect>
            </w:pict>
          </mc:Fallback>
        </mc:AlternateContent>
      </w:r>
    </w:p>
    <w:p w14:paraId="08956499" w14:textId="39988E55" w:rsidR="00D95337" w:rsidRDefault="00D95337" w:rsidP="00DB652E">
      <w:pPr>
        <w:pStyle w:val="APABody"/>
        <w:jc w:val="center"/>
        <w:rPr>
          <w:rFonts w:cs="Times New Roman"/>
          <w:b/>
          <w:bCs/>
          <w:szCs w:val="24"/>
        </w:rPr>
      </w:pPr>
    </w:p>
    <w:p w14:paraId="65E0884A" w14:textId="2701CE49" w:rsidR="00D95337" w:rsidRDefault="00D95337" w:rsidP="00DB652E">
      <w:pPr>
        <w:pStyle w:val="APABody"/>
        <w:jc w:val="center"/>
        <w:rPr>
          <w:rFonts w:cs="Times New Roman"/>
          <w:b/>
          <w:bCs/>
          <w:szCs w:val="24"/>
        </w:rPr>
      </w:pPr>
    </w:p>
    <w:p w14:paraId="356BAADC" w14:textId="244B5FBD" w:rsidR="003B6648" w:rsidRDefault="003B6648" w:rsidP="00DB652E">
      <w:pPr>
        <w:pStyle w:val="APABody"/>
        <w:jc w:val="center"/>
        <w:rPr>
          <w:rFonts w:cs="Times New Roman"/>
          <w:b/>
          <w:bCs/>
          <w:szCs w:val="24"/>
        </w:rPr>
      </w:pPr>
    </w:p>
    <w:p w14:paraId="7AA4AC59" w14:textId="77777777" w:rsidR="00D95337" w:rsidRDefault="00D95337" w:rsidP="00DB652E">
      <w:pPr>
        <w:pStyle w:val="APABody"/>
        <w:jc w:val="center"/>
        <w:rPr>
          <w:rFonts w:cs="Times New Roman"/>
          <w:b/>
          <w:bCs/>
          <w:szCs w:val="24"/>
        </w:rPr>
      </w:pPr>
    </w:p>
    <w:tbl>
      <w:tblPr>
        <w:tblStyle w:val="TableGrid"/>
        <w:tblW w:w="11610" w:type="dxa"/>
        <w:tblInd w:w="-1085" w:type="dxa"/>
        <w:tblLook w:val="04A0" w:firstRow="1" w:lastRow="0" w:firstColumn="1" w:lastColumn="0" w:noHBand="0" w:noVBand="1"/>
      </w:tblPr>
      <w:tblGrid>
        <w:gridCol w:w="2160"/>
        <w:gridCol w:w="1710"/>
        <w:gridCol w:w="1170"/>
        <w:gridCol w:w="1530"/>
        <w:gridCol w:w="5040"/>
      </w:tblGrid>
      <w:tr w:rsidR="00D95337" w14:paraId="73F8EDB2" w14:textId="77777777" w:rsidTr="00E94CFA">
        <w:tc>
          <w:tcPr>
            <w:tcW w:w="11610" w:type="dxa"/>
            <w:gridSpan w:val="5"/>
          </w:tcPr>
          <w:p w14:paraId="70291AE0" w14:textId="1D00C0B4" w:rsidR="00D95337" w:rsidRPr="003B6648" w:rsidRDefault="00D95337" w:rsidP="00E94CFA">
            <w:pPr>
              <w:pStyle w:val="APABody"/>
              <w:spacing w:line="240" w:lineRule="auto"/>
              <w:ind w:firstLine="0"/>
              <w:jc w:val="center"/>
              <w:rPr>
                <w:rFonts w:cs="Times New Roman"/>
                <w:b/>
                <w:bCs/>
                <w:sz w:val="20"/>
                <w:szCs w:val="20"/>
              </w:rPr>
            </w:pPr>
            <w:r w:rsidRPr="003B6648">
              <w:rPr>
                <w:rFonts w:cs="Times New Roman"/>
                <w:b/>
                <w:bCs/>
                <w:sz w:val="20"/>
                <w:szCs w:val="20"/>
              </w:rPr>
              <w:t>Crisis Checklist</w:t>
            </w:r>
          </w:p>
        </w:tc>
      </w:tr>
      <w:tr w:rsidR="00D95337" w14:paraId="031AB7F4" w14:textId="77777777" w:rsidTr="00E94CFA">
        <w:tc>
          <w:tcPr>
            <w:tcW w:w="11610" w:type="dxa"/>
            <w:gridSpan w:val="5"/>
          </w:tcPr>
          <w:p w14:paraId="2FC3BC47" w14:textId="33B086D1" w:rsidR="00D95337" w:rsidRPr="003B6648" w:rsidRDefault="00D95337" w:rsidP="00E94CFA">
            <w:pPr>
              <w:pStyle w:val="APABody"/>
              <w:spacing w:line="240" w:lineRule="auto"/>
              <w:ind w:firstLine="0"/>
              <w:rPr>
                <w:rFonts w:cs="Times New Roman"/>
                <w:b/>
                <w:bCs/>
                <w:sz w:val="20"/>
                <w:szCs w:val="20"/>
              </w:rPr>
            </w:pPr>
            <w:r>
              <w:rPr>
                <w:rFonts w:cs="Times New Roman"/>
                <w:b/>
                <w:bCs/>
                <w:sz w:val="20"/>
                <w:szCs w:val="20"/>
              </w:rPr>
              <w:t>First 24 Hours</w:t>
            </w:r>
          </w:p>
        </w:tc>
      </w:tr>
      <w:tr w:rsidR="00D95337" w14:paraId="6616E253" w14:textId="77777777" w:rsidTr="00E94CFA">
        <w:tc>
          <w:tcPr>
            <w:tcW w:w="2160" w:type="dxa"/>
          </w:tcPr>
          <w:p w14:paraId="330FBC0C" w14:textId="77777777" w:rsidR="00D95337" w:rsidRPr="003B6648" w:rsidRDefault="00D95337" w:rsidP="00E94CFA">
            <w:pPr>
              <w:pStyle w:val="APABody"/>
              <w:spacing w:line="240" w:lineRule="auto"/>
              <w:ind w:firstLine="0"/>
              <w:jc w:val="center"/>
              <w:rPr>
                <w:rFonts w:cs="Times New Roman"/>
                <w:b/>
                <w:bCs/>
                <w:sz w:val="20"/>
                <w:szCs w:val="20"/>
              </w:rPr>
            </w:pPr>
            <w:r w:rsidRPr="003B6648">
              <w:rPr>
                <w:rFonts w:cs="Times New Roman"/>
                <w:b/>
                <w:bCs/>
                <w:sz w:val="20"/>
                <w:szCs w:val="20"/>
              </w:rPr>
              <w:t>Action</w:t>
            </w:r>
          </w:p>
        </w:tc>
        <w:tc>
          <w:tcPr>
            <w:tcW w:w="1710" w:type="dxa"/>
          </w:tcPr>
          <w:p w14:paraId="7DADD8DF" w14:textId="77777777" w:rsidR="00D95337" w:rsidRPr="003B6648" w:rsidRDefault="00D95337" w:rsidP="00E94CFA">
            <w:pPr>
              <w:pStyle w:val="APABody"/>
              <w:spacing w:line="240" w:lineRule="auto"/>
              <w:ind w:firstLine="0"/>
              <w:jc w:val="center"/>
              <w:rPr>
                <w:rFonts w:cs="Times New Roman"/>
                <w:b/>
                <w:bCs/>
                <w:sz w:val="20"/>
                <w:szCs w:val="20"/>
              </w:rPr>
            </w:pPr>
            <w:r w:rsidRPr="003B6648">
              <w:rPr>
                <w:rFonts w:cs="Times New Roman"/>
                <w:b/>
                <w:bCs/>
                <w:sz w:val="20"/>
                <w:szCs w:val="20"/>
              </w:rPr>
              <w:t>Department</w:t>
            </w:r>
          </w:p>
        </w:tc>
        <w:tc>
          <w:tcPr>
            <w:tcW w:w="1170" w:type="dxa"/>
          </w:tcPr>
          <w:p w14:paraId="1165E2EB" w14:textId="77777777" w:rsidR="00D95337" w:rsidRPr="003B6648" w:rsidRDefault="00D95337" w:rsidP="00E94CFA">
            <w:pPr>
              <w:pStyle w:val="APABody"/>
              <w:spacing w:line="240" w:lineRule="auto"/>
              <w:ind w:firstLine="0"/>
              <w:jc w:val="center"/>
              <w:rPr>
                <w:rFonts w:cs="Times New Roman"/>
                <w:b/>
                <w:bCs/>
                <w:sz w:val="20"/>
                <w:szCs w:val="20"/>
              </w:rPr>
            </w:pPr>
            <w:r w:rsidRPr="003B6648">
              <w:rPr>
                <w:rFonts w:cs="Times New Roman"/>
                <w:b/>
                <w:bCs/>
                <w:sz w:val="20"/>
                <w:szCs w:val="20"/>
              </w:rPr>
              <w:t>Frequency</w:t>
            </w:r>
          </w:p>
        </w:tc>
        <w:tc>
          <w:tcPr>
            <w:tcW w:w="1530" w:type="dxa"/>
          </w:tcPr>
          <w:p w14:paraId="0CBF073F" w14:textId="77777777" w:rsidR="00D95337" w:rsidRPr="003B6648" w:rsidRDefault="00D95337" w:rsidP="00E94CFA">
            <w:pPr>
              <w:pStyle w:val="APABody"/>
              <w:spacing w:line="240" w:lineRule="auto"/>
              <w:ind w:firstLine="0"/>
              <w:jc w:val="center"/>
              <w:rPr>
                <w:rFonts w:cs="Times New Roman"/>
                <w:b/>
                <w:bCs/>
                <w:sz w:val="20"/>
                <w:szCs w:val="20"/>
              </w:rPr>
            </w:pPr>
            <w:r w:rsidRPr="003B6648">
              <w:rPr>
                <w:rFonts w:cs="Times New Roman"/>
                <w:b/>
                <w:bCs/>
                <w:sz w:val="20"/>
                <w:szCs w:val="20"/>
              </w:rPr>
              <w:t>Completed By:</w:t>
            </w:r>
          </w:p>
          <w:p w14:paraId="1785C65E" w14:textId="77777777" w:rsidR="00D95337" w:rsidRPr="003B6648" w:rsidRDefault="00D95337" w:rsidP="00E94CFA">
            <w:pPr>
              <w:pStyle w:val="APABody"/>
              <w:spacing w:line="240" w:lineRule="auto"/>
              <w:ind w:firstLine="0"/>
              <w:jc w:val="center"/>
              <w:rPr>
                <w:rFonts w:cs="Times New Roman"/>
                <w:b/>
                <w:bCs/>
                <w:sz w:val="20"/>
                <w:szCs w:val="20"/>
              </w:rPr>
            </w:pPr>
            <w:r w:rsidRPr="003B6648">
              <w:rPr>
                <w:rFonts w:cs="Times New Roman"/>
                <w:b/>
                <w:bCs/>
                <w:sz w:val="20"/>
                <w:szCs w:val="20"/>
              </w:rPr>
              <w:t>(Initial when complete)</w:t>
            </w:r>
          </w:p>
        </w:tc>
        <w:tc>
          <w:tcPr>
            <w:tcW w:w="5040" w:type="dxa"/>
          </w:tcPr>
          <w:p w14:paraId="0217CCC2" w14:textId="77777777" w:rsidR="00D95337" w:rsidRPr="003B6648" w:rsidRDefault="00D95337" w:rsidP="00E94CFA">
            <w:pPr>
              <w:pStyle w:val="APABody"/>
              <w:spacing w:line="240" w:lineRule="auto"/>
              <w:ind w:firstLine="0"/>
              <w:jc w:val="center"/>
              <w:rPr>
                <w:rFonts w:cs="Times New Roman"/>
                <w:b/>
                <w:bCs/>
                <w:sz w:val="20"/>
                <w:szCs w:val="20"/>
              </w:rPr>
            </w:pPr>
            <w:r w:rsidRPr="003B6648">
              <w:rPr>
                <w:rFonts w:cs="Times New Roman"/>
                <w:b/>
                <w:bCs/>
                <w:sz w:val="20"/>
                <w:szCs w:val="20"/>
              </w:rPr>
              <w:t>Notes:</w:t>
            </w:r>
          </w:p>
        </w:tc>
      </w:tr>
      <w:tr w:rsidR="00D95337" w14:paraId="69B63FFF" w14:textId="77777777" w:rsidTr="00E94CFA">
        <w:tc>
          <w:tcPr>
            <w:tcW w:w="2160" w:type="dxa"/>
          </w:tcPr>
          <w:p w14:paraId="16F57EAC" w14:textId="1E7C4C2B"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Initiate Crisis Response Plan</w:t>
            </w:r>
          </w:p>
        </w:tc>
        <w:tc>
          <w:tcPr>
            <w:tcW w:w="1710" w:type="dxa"/>
          </w:tcPr>
          <w:p w14:paraId="630941E8" w14:textId="73934199"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 xml:space="preserve">Chief </w:t>
            </w:r>
            <w:r w:rsidRPr="003B6648">
              <w:rPr>
                <w:rFonts w:cs="Times New Roman"/>
                <w:sz w:val="20"/>
                <w:szCs w:val="20"/>
              </w:rPr>
              <w:t>Human Resources</w:t>
            </w:r>
            <w:r>
              <w:rPr>
                <w:rFonts w:cs="Times New Roman"/>
                <w:sz w:val="20"/>
                <w:szCs w:val="20"/>
              </w:rPr>
              <w:t xml:space="preserve"> Officer</w:t>
            </w:r>
          </w:p>
        </w:tc>
        <w:tc>
          <w:tcPr>
            <w:tcW w:w="1170" w:type="dxa"/>
          </w:tcPr>
          <w:p w14:paraId="75324EAC" w14:textId="12776DBD"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Once</w:t>
            </w:r>
          </w:p>
        </w:tc>
        <w:tc>
          <w:tcPr>
            <w:tcW w:w="1530" w:type="dxa"/>
          </w:tcPr>
          <w:p w14:paraId="2601242E" w14:textId="77777777" w:rsidR="00D95337" w:rsidRPr="003B6648" w:rsidRDefault="00D95337" w:rsidP="00E94CFA">
            <w:pPr>
              <w:pStyle w:val="APABody"/>
              <w:spacing w:line="240" w:lineRule="auto"/>
              <w:ind w:firstLine="0"/>
              <w:jc w:val="center"/>
              <w:rPr>
                <w:rFonts w:cs="Times New Roman"/>
                <w:sz w:val="20"/>
                <w:szCs w:val="20"/>
              </w:rPr>
            </w:pPr>
          </w:p>
        </w:tc>
        <w:tc>
          <w:tcPr>
            <w:tcW w:w="5040" w:type="dxa"/>
          </w:tcPr>
          <w:p w14:paraId="14D5D0C1" w14:textId="2BC92DA9"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Utilize crisis hierarchy defined in Exercise Design to notify key members of the crisis.</w:t>
            </w:r>
          </w:p>
        </w:tc>
      </w:tr>
      <w:tr w:rsidR="00D95337" w14:paraId="5D7BBFD1" w14:textId="77777777" w:rsidTr="00E94CFA">
        <w:tc>
          <w:tcPr>
            <w:tcW w:w="2160" w:type="dxa"/>
          </w:tcPr>
          <w:p w14:paraId="0FC20935" w14:textId="4C55D135"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Establish Emergency Operations Center</w:t>
            </w:r>
          </w:p>
        </w:tc>
        <w:tc>
          <w:tcPr>
            <w:tcW w:w="1710" w:type="dxa"/>
          </w:tcPr>
          <w:p w14:paraId="21E7FB7D" w14:textId="730374F0"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 xml:space="preserve">Chief </w:t>
            </w:r>
            <w:r w:rsidRPr="003B6648">
              <w:rPr>
                <w:rFonts w:cs="Times New Roman"/>
                <w:sz w:val="20"/>
                <w:szCs w:val="20"/>
              </w:rPr>
              <w:t>Human Resources</w:t>
            </w:r>
            <w:r>
              <w:rPr>
                <w:rFonts w:cs="Times New Roman"/>
                <w:sz w:val="20"/>
                <w:szCs w:val="20"/>
              </w:rPr>
              <w:t xml:space="preserve"> Officer</w:t>
            </w:r>
          </w:p>
        </w:tc>
        <w:tc>
          <w:tcPr>
            <w:tcW w:w="1170" w:type="dxa"/>
          </w:tcPr>
          <w:p w14:paraId="5BA7BDF4" w14:textId="29063104"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Once</w:t>
            </w:r>
          </w:p>
        </w:tc>
        <w:tc>
          <w:tcPr>
            <w:tcW w:w="1530" w:type="dxa"/>
          </w:tcPr>
          <w:p w14:paraId="4D2F27C9" w14:textId="77777777" w:rsidR="00D95337" w:rsidRPr="003B6648" w:rsidRDefault="00D95337" w:rsidP="00E94CFA">
            <w:pPr>
              <w:pStyle w:val="APABody"/>
              <w:spacing w:line="240" w:lineRule="auto"/>
              <w:ind w:firstLine="0"/>
              <w:jc w:val="center"/>
              <w:rPr>
                <w:rFonts w:cs="Times New Roman"/>
                <w:sz w:val="20"/>
                <w:szCs w:val="20"/>
              </w:rPr>
            </w:pPr>
          </w:p>
        </w:tc>
        <w:tc>
          <w:tcPr>
            <w:tcW w:w="5040" w:type="dxa"/>
          </w:tcPr>
          <w:p w14:paraId="2516244F" w14:textId="5BA94344"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Establish operation center for update briefings and crisis tracking</w:t>
            </w:r>
          </w:p>
        </w:tc>
      </w:tr>
      <w:tr w:rsidR="00D95337" w14:paraId="2CC8BBDD" w14:textId="77777777" w:rsidTr="00E94CFA">
        <w:tc>
          <w:tcPr>
            <w:tcW w:w="2160" w:type="dxa"/>
          </w:tcPr>
          <w:p w14:paraId="6F7A9BF3" w14:textId="44FBC2B8"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Develop priority of critically effected areas</w:t>
            </w:r>
          </w:p>
        </w:tc>
        <w:tc>
          <w:tcPr>
            <w:tcW w:w="1710" w:type="dxa"/>
          </w:tcPr>
          <w:p w14:paraId="4DBDB01D" w14:textId="51165E14"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 xml:space="preserve">Chief </w:t>
            </w:r>
            <w:r w:rsidRPr="003B6648">
              <w:rPr>
                <w:rFonts w:cs="Times New Roman"/>
                <w:sz w:val="20"/>
                <w:szCs w:val="20"/>
              </w:rPr>
              <w:t>Human Resources</w:t>
            </w:r>
            <w:r>
              <w:rPr>
                <w:rFonts w:cs="Times New Roman"/>
                <w:sz w:val="20"/>
                <w:szCs w:val="20"/>
              </w:rPr>
              <w:t xml:space="preserve"> Officer</w:t>
            </w:r>
          </w:p>
        </w:tc>
        <w:tc>
          <w:tcPr>
            <w:tcW w:w="1170" w:type="dxa"/>
          </w:tcPr>
          <w:p w14:paraId="011A25AD" w14:textId="03E8E65C"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Weekly</w:t>
            </w:r>
          </w:p>
        </w:tc>
        <w:tc>
          <w:tcPr>
            <w:tcW w:w="1530" w:type="dxa"/>
          </w:tcPr>
          <w:p w14:paraId="632408DB" w14:textId="77777777" w:rsidR="00D95337" w:rsidRPr="003B6648" w:rsidRDefault="00D95337" w:rsidP="00E94CFA">
            <w:pPr>
              <w:pStyle w:val="APABody"/>
              <w:spacing w:line="240" w:lineRule="auto"/>
              <w:ind w:firstLine="0"/>
              <w:jc w:val="center"/>
              <w:rPr>
                <w:rFonts w:cs="Times New Roman"/>
                <w:sz w:val="20"/>
                <w:szCs w:val="20"/>
              </w:rPr>
            </w:pPr>
          </w:p>
        </w:tc>
        <w:tc>
          <w:tcPr>
            <w:tcW w:w="5040" w:type="dxa"/>
          </w:tcPr>
          <w:p w14:paraId="78749D70" w14:textId="2A309594"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 xml:space="preserve">Determine what areas and store locations are most critically </w:t>
            </w:r>
            <w:r w:rsidR="003F40B8">
              <w:rPr>
                <w:rFonts w:cs="Times New Roman"/>
                <w:sz w:val="20"/>
                <w:szCs w:val="20"/>
              </w:rPr>
              <w:t>affected</w:t>
            </w:r>
            <w:r>
              <w:rPr>
                <w:rFonts w:cs="Times New Roman"/>
                <w:sz w:val="20"/>
                <w:szCs w:val="20"/>
              </w:rPr>
              <w:t xml:space="preserve"> by the crisis to prioritize funding and resources</w:t>
            </w:r>
          </w:p>
        </w:tc>
      </w:tr>
      <w:tr w:rsidR="00D95337" w14:paraId="60041CD2" w14:textId="77777777" w:rsidTr="00E94CFA">
        <w:tc>
          <w:tcPr>
            <w:tcW w:w="2160" w:type="dxa"/>
          </w:tcPr>
          <w:p w14:paraId="2BDBCF99" w14:textId="1D58BDAE"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Implement Retention Incentive Programs in Stores</w:t>
            </w:r>
          </w:p>
        </w:tc>
        <w:tc>
          <w:tcPr>
            <w:tcW w:w="1710" w:type="dxa"/>
          </w:tcPr>
          <w:p w14:paraId="2AB7F0E8" w14:textId="783C8968"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COO</w:t>
            </w:r>
          </w:p>
        </w:tc>
        <w:tc>
          <w:tcPr>
            <w:tcW w:w="1170" w:type="dxa"/>
          </w:tcPr>
          <w:p w14:paraId="6DA1C354" w14:textId="51E07216"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Once</w:t>
            </w:r>
          </w:p>
        </w:tc>
        <w:tc>
          <w:tcPr>
            <w:tcW w:w="1530" w:type="dxa"/>
          </w:tcPr>
          <w:p w14:paraId="71CF5F8E" w14:textId="77777777" w:rsidR="00D95337" w:rsidRPr="003B6648" w:rsidRDefault="00D95337" w:rsidP="00E94CFA">
            <w:pPr>
              <w:pStyle w:val="APABody"/>
              <w:spacing w:line="240" w:lineRule="auto"/>
              <w:ind w:firstLine="0"/>
              <w:jc w:val="center"/>
              <w:rPr>
                <w:rFonts w:cs="Times New Roman"/>
                <w:sz w:val="20"/>
                <w:szCs w:val="20"/>
              </w:rPr>
            </w:pPr>
          </w:p>
        </w:tc>
        <w:tc>
          <w:tcPr>
            <w:tcW w:w="5040" w:type="dxa"/>
          </w:tcPr>
          <w:p w14:paraId="3B91B61C" w14:textId="5F32CC4B"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Implement incentive programs to include tenure bonuses and employee recognition bonuses.</w:t>
            </w:r>
          </w:p>
        </w:tc>
      </w:tr>
      <w:tr w:rsidR="00D95337" w14:paraId="07AB573B" w14:textId="77777777" w:rsidTr="00E94CFA">
        <w:tc>
          <w:tcPr>
            <w:tcW w:w="2160" w:type="dxa"/>
          </w:tcPr>
          <w:p w14:paraId="18D29D87" w14:textId="552AAE1E"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Develop Initial Operational Impact Report</w:t>
            </w:r>
          </w:p>
        </w:tc>
        <w:tc>
          <w:tcPr>
            <w:tcW w:w="1710" w:type="dxa"/>
          </w:tcPr>
          <w:p w14:paraId="62F1F379" w14:textId="20E3F098"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COO</w:t>
            </w:r>
          </w:p>
        </w:tc>
        <w:tc>
          <w:tcPr>
            <w:tcW w:w="1170" w:type="dxa"/>
          </w:tcPr>
          <w:p w14:paraId="771641F8" w14:textId="422833E9"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Weekly</w:t>
            </w:r>
          </w:p>
        </w:tc>
        <w:tc>
          <w:tcPr>
            <w:tcW w:w="1530" w:type="dxa"/>
          </w:tcPr>
          <w:p w14:paraId="2BEDBF35" w14:textId="77777777" w:rsidR="00D95337" w:rsidRPr="003B6648" w:rsidRDefault="00D95337" w:rsidP="00E94CFA">
            <w:pPr>
              <w:pStyle w:val="APABody"/>
              <w:spacing w:line="240" w:lineRule="auto"/>
              <w:ind w:firstLine="0"/>
              <w:jc w:val="center"/>
              <w:rPr>
                <w:rFonts w:cs="Times New Roman"/>
                <w:sz w:val="20"/>
                <w:szCs w:val="20"/>
              </w:rPr>
            </w:pPr>
          </w:p>
        </w:tc>
        <w:tc>
          <w:tcPr>
            <w:tcW w:w="5040" w:type="dxa"/>
          </w:tcPr>
          <w:p w14:paraId="5ACD0E52" w14:textId="2E2D7962"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Develop a summary report of the impacts on operations and functionality the crisis is imposing on the stores.</w:t>
            </w:r>
          </w:p>
        </w:tc>
      </w:tr>
      <w:tr w:rsidR="00D95337" w14:paraId="58A96CD2" w14:textId="77777777" w:rsidTr="00E94CFA">
        <w:tc>
          <w:tcPr>
            <w:tcW w:w="2160" w:type="dxa"/>
          </w:tcPr>
          <w:p w14:paraId="63FDE3D6" w14:textId="0D5EEFAE"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Develop Priority of Functionality and disseminate to store teams</w:t>
            </w:r>
            <w:r w:rsidR="00D95337">
              <w:rPr>
                <w:rFonts w:cs="Times New Roman"/>
                <w:sz w:val="20"/>
                <w:szCs w:val="20"/>
              </w:rPr>
              <w:t xml:space="preserve"> </w:t>
            </w:r>
          </w:p>
        </w:tc>
        <w:tc>
          <w:tcPr>
            <w:tcW w:w="1710" w:type="dxa"/>
          </w:tcPr>
          <w:p w14:paraId="1E1A70E5" w14:textId="322774BD"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COO</w:t>
            </w:r>
          </w:p>
        </w:tc>
        <w:tc>
          <w:tcPr>
            <w:tcW w:w="1170" w:type="dxa"/>
          </w:tcPr>
          <w:p w14:paraId="7769C719" w14:textId="4CF0DFCD"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Weekly</w:t>
            </w:r>
          </w:p>
        </w:tc>
        <w:tc>
          <w:tcPr>
            <w:tcW w:w="1530" w:type="dxa"/>
          </w:tcPr>
          <w:p w14:paraId="3007F5FB" w14:textId="77777777" w:rsidR="00D95337" w:rsidRPr="003B6648" w:rsidRDefault="00D95337" w:rsidP="00E94CFA">
            <w:pPr>
              <w:pStyle w:val="APABody"/>
              <w:spacing w:line="240" w:lineRule="auto"/>
              <w:ind w:firstLine="0"/>
              <w:jc w:val="center"/>
              <w:rPr>
                <w:rFonts w:cs="Times New Roman"/>
                <w:sz w:val="20"/>
                <w:szCs w:val="20"/>
              </w:rPr>
            </w:pPr>
          </w:p>
        </w:tc>
        <w:tc>
          <w:tcPr>
            <w:tcW w:w="5040" w:type="dxa"/>
          </w:tcPr>
          <w:p w14:paraId="3C74673D" w14:textId="1D9F98AE"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Determine which functions have been most impacted by the crisis and provide workforce alignment to move resources to priority functions (</w:t>
            </w:r>
            <w:proofErr w:type="spellStart"/>
            <w:r>
              <w:rPr>
                <w:rFonts w:cs="Times New Roman"/>
                <w:sz w:val="20"/>
                <w:szCs w:val="20"/>
              </w:rPr>
              <w:t>ie</w:t>
            </w:r>
            <w:proofErr w:type="spellEnd"/>
            <w:r>
              <w:rPr>
                <w:rFonts w:cs="Times New Roman"/>
                <w:sz w:val="20"/>
                <w:szCs w:val="20"/>
              </w:rPr>
              <w:t>. Moving stocking clerks to cash registers and customer facing functions)</w:t>
            </w:r>
          </w:p>
        </w:tc>
      </w:tr>
      <w:tr w:rsidR="00D95337" w14:paraId="0BD09120" w14:textId="77777777" w:rsidTr="00E94CFA">
        <w:tc>
          <w:tcPr>
            <w:tcW w:w="2160" w:type="dxa"/>
          </w:tcPr>
          <w:p w14:paraId="76C09013" w14:textId="2658BAD8"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Develop marketing campaign for employee recruitment</w:t>
            </w:r>
          </w:p>
        </w:tc>
        <w:tc>
          <w:tcPr>
            <w:tcW w:w="1710" w:type="dxa"/>
          </w:tcPr>
          <w:p w14:paraId="5464164C" w14:textId="44711E0C"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Recruiting</w:t>
            </w:r>
            <w:r w:rsidR="003F40B8">
              <w:rPr>
                <w:rFonts w:cs="Times New Roman"/>
                <w:sz w:val="20"/>
                <w:szCs w:val="20"/>
              </w:rPr>
              <w:t xml:space="preserve"> and marketing</w:t>
            </w:r>
          </w:p>
        </w:tc>
        <w:tc>
          <w:tcPr>
            <w:tcW w:w="1170" w:type="dxa"/>
          </w:tcPr>
          <w:p w14:paraId="1EB842F2" w14:textId="77777777"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Monthly</w:t>
            </w:r>
          </w:p>
        </w:tc>
        <w:tc>
          <w:tcPr>
            <w:tcW w:w="1530" w:type="dxa"/>
          </w:tcPr>
          <w:p w14:paraId="1DECEF85" w14:textId="77777777" w:rsidR="00D95337" w:rsidRPr="003B6648" w:rsidRDefault="00D95337" w:rsidP="00E94CFA">
            <w:pPr>
              <w:pStyle w:val="APABody"/>
              <w:spacing w:line="240" w:lineRule="auto"/>
              <w:ind w:firstLine="0"/>
              <w:jc w:val="center"/>
              <w:rPr>
                <w:rFonts w:cs="Times New Roman"/>
                <w:sz w:val="20"/>
                <w:szCs w:val="20"/>
              </w:rPr>
            </w:pPr>
          </w:p>
        </w:tc>
        <w:tc>
          <w:tcPr>
            <w:tcW w:w="5040" w:type="dxa"/>
          </w:tcPr>
          <w:p w14:paraId="25AD7E3C" w14:textId="43A6CCC2"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Create targeted ads through preferred mediums to attract potential candidates.</w:t>
            </w:r>
          </w:p>
        </w:tc>
      </w:tr>
      <w:tr w:rsidR="00D95337" w14:paraId="40B5CD21" w14:textId="77777777" w:rsidTr="00E94CFA">
        <w:tc>
          <w:tcPr>
            <w:tcW w:w="2160" w:type="dxa"/>
          </w:tcPr>
          <w:p w14:paraId="5B5C3D7C" w14:textId="644B92F0"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Implement recruiting incentives and tools</w:t>
            </w:r>
          </w:p>
        </w:tc>
        <w:tc>
          <w:tcPr>
            <w:tcW w:w="1710" w:type="dxa"/>
          </w:tcPr>
          <w:p w14:paraId="7CAF951C" w14:textId="4250F241"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 xml:space="preserve">Recruiting </w:t>
            </w:r>
          </w:p>
        </w:tc>
        <w:tc>
          <w:tcPr>
            <w:tcW w:w="1170" w:type="dxa"/>
          </w:tcPr>
          <w:p w14:paraId="76F855EB" w14:textId="45A4B438"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Weekly</w:t>
            </w:r>
          </w:p>
        </w:tc>
        <w:tc>
          <w:tcPr>
            <w:tcW w:w="1530" w:type="dxa"/>
          </w:tcPr>
          <w:p w14:paraId="3005173A" w14:textId="77777777" w:rsidR="00D95337" w:rsidRPr="003B6648" w:rsidRDefault="00D95337" w:rsidP="00E94CFA">
            <w:pPr>
              <w:pStyle w:val="APABody"/>
              <w:spacing w:line="240" w:lineRule="auto"/>
              <w:ind w:firstLine="0"/>
              <w:jc w:val="center"/>
              <w:rPr>
                <w:rFonts w:cs="Times New Roman"/>
                <w:sz w:val="20"/>
                <w:szCs w:val="20"/>
              </w:rPr>
            </w:pPr>
          </w:p>
        </w:tc>
        <w:tc>
          <w:tcPr>
            <w:tcW w:w="5040" w:type="dxa"/>
          </w:tcPr>
          <w:p w14:paraId="4E58D37A" w14:textId="61246180"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Provide resources for recruiters to utilize new mediums for contacting candidates, posting jobs and incentivize employee referrals and recruiting goals.</w:t>
            </w:r>
          </w:p>
        </w:tc>
      </w:tr>
      <w:tr w:rsidR="00D95337" w14:paraId="7395727E" w14:textId="77777777" w:rsidTr="00E94CFA">
        <w:tc>
          <w:tcPr>
            <w:tcW w:w="2160" w:type="dxa"/>
          </w:tcPr>
          <w:p w14:paraId="0679CC27" w14:textId="10230ABC"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Implement job fairs in critical areas</w:t>
            </w:r>
          </w:p>
        </w:tc>
        <w:tc>
          <w:tcPr>
            <w:tcW w:w="1710" w:type="dxa"/>
          </w:tcPr>
          <w:p w14:paraId="09999EBB" w14:textId="2B5F8153" w:rsidR="00D95337" w:rsidRPr="003B6648" w:rsidRDefault="00D95337" w:rsidP="00E94CFA">
            <w:pPr>
              <w:pStyle w:val="APABody"/>
              <w:spacing w:line="240" w:lineRule="auto"/>
              <w:ind w:firstLine="0"/>
              <w:jc w:val="center"/>
              <w:rPr>
                <w:rFonts w:cs="Times New Roman"/>
                <w:sz w:val="20"/>
                <w:szCs w:val="20"/>
              </w:rPr>
            </w:pPr>
            <w:r>
              <w:rPr>
                <w:rFonts w:cs="Times New Roman"/>
                <w:sz w:val="20"/>
                <w:szCs w:val="20"/>
              </w:rPr>
              <w:t>Recruiting</w:t>
            </w:r>
          </w:p>
        </w:tc>
        <w:tc>
          <w:tcPr>
            <w:tcW w:w="1170" w:type="dxa"/>
          </w:tcPr>
          <w:p w14:paraId="656B2600" w14:textId="57EF849A"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As needed</w:t>
            </w:r>
          </w:p>
        </w:tc>
        <w:tc>
          <w:tcPr>
            <w:tcW w:w="1530" w:type="dxa"/>
          </w:tcPr>
          <w:p w14:paraId="5A9DC56F" w14:textId="77777777" w:rsidR="00D95337" w:rsidRPr="003B6648" w:rsidRDefault="00D95337" w:rsidP="00E94CFA">
            <w:pPr>
              <w:pStyle w:val="APABody"/>
              <w:spacing w:line="240" w:lineRule="auto"/>
              <w:ind w:firstLine="0"/>
              <w:jc w:val="center"/>
              <w:rPr>
                <w:rFonts w:cs="Times New Roman"/>
                <w:sz w:val="20"/>
                <w:szCs w:val="20"/>
              </w:rPr>
            </w:pPr>
          </w:p>
        </w:tc>
        <w:tc>
          <w:tcPr>
            <w:tcW w:w="5040" w:type="dxa"/>
          </w:tcPr>
          <w:p w14:paraId="71AC21B1" w14:textId="76B08C6D"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Organize job fairs for mass hirings in critical areas identified by the CHRO.</w:t>
            </w:r>
          </w:p>
        </w:tc>
      </w:tr>
      <w:tr w:rsidR="00D95337" w14:paraId="71852426" w14:textId="77777777" w:rsidTr="00E94CFA">
        <w:tc>
          <w:tcPr>
            <w:tcW w:w="2160" w:type="dxa"/>
          </w:tcPr>
          <w:p w14:paraId="47563AE4" w14:textId="141B3202"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Issue initial press release</w:t>
            </w:r>
          </w:p>
        </w:tc>
        <w:tc>
          <w:tcPr>
            <w:tcW w:w="1710" w:type="dxa"/>
          </w:tcPr>
          <w:p w14:paraId="521E250D" w14:textId="0DA14B07"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PR Director</w:t>
            </w:r>
          </w:p>
        </w:tc>
        <w:tc>
          <w:tcPr>
            <w:tcW w:w="1170" w:type="dxa"/>
          </w:tcPr>
          <w:p w14:paraId="698056F6" w14:textId="1E730F5F"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Once</w:t>
            </w:r>
          </w:p>
        </w:tc>
        <w:tc>
          <w:tcPr>
            <w:tcW w:w="1530" w:type="dxa"/>
          </w:tcPr>
          <w:p w14:paraId="7B950324" w14:textId="77777777" w:rsidR="00D95337" w:rsidRPr="003B6648" w:rsidRDefault="00D95337" w:rsidP="00E94CFA">
            <w:pPr>
              <w:pStyle w:val="APABody"/>
              <w:spacing w:line="240" w:lineRule="auto"/>
              <w:ind w:firstLine="0"/>
              <w:jc w:val="center"/>
              <w:rPr>
                <w:rFonts w:cs="Times New Roman"/>
                <w:sz w:val="20"/>
                <w:szCs w:val="20"/>
              </w:rPr>
            </w:pPr>
          </w:p>
        </w:tc>
        <w:tc>
          <w:tcPr>
            <w:tcW w:w="5040" w:type="dxa"/>
          </w:tcPr>
          <w:p w14:paraId="1EA66BE0" w14:textId="121C2487"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Provide media outlets and social media accounts with a statement addressing the crisis to gain sympathy from customers and interest from employee candidates.</w:t>
            </w:r>
          </w:p>
        </w:tc>
      </w:tr>
      <w:tr w:rsidR="00D95337" w14:paraId="1D582BAD" w14:textId="77777777" w:rsidTr="00E94CFA">
        <w:tc>
          <w:tcPr>
            <w:tcW w:w="2160" w:type="dxa"/>
          </w:tcPr>
          <w:p w14:paraId="1BC8B35A" w14:textId="3528BDC0"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Divert funding to recruitment and retention</w:t>
            </w:r>
          </w:p>
        </w:tc>
        <w:tc>
          <w:tcPr>
            <w:tcW w:w="1710" w:type="dxa"/>
          </w:tcPr>
          <w:p w14:paraId="7D954CBF" w14:textId="79D8D85A"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CFO</w:t>
            </w:r>
          </w:p>
        </w:tc>
        <w:tc>
          <w:tcPr>
            <w:tcW w:w="1170" w:type="dxa"/>
          </w:tcPr>
          <w:p w14:paraId="63AE3F69" w14:textId="3D890953"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Monthly</w:t>
            </w:r>
          </w:p>
        </w:tc>
        <w:tc>
          <w:tcPr>
            <w:tcW w:w="1530" w:type="dxa"/>
          </w:tcPr>
          <w:p w14:paraId="2EC37B15" w14:textId="77777777" w:rsidR="00D95337" w:rsidRPr="003B6648" w:rsidRDefault="00D95337" w:rsidP="00E94CFA">
            <w:pPr>
              <w:pStyle w:val="APABody"/>
              <w:spacing w:line="240" w:lineRule="auto"/>
              <w:ind w:firstLine="0"/>
              <w:jc w:val="center"/>
              <w:rPr>
                <w:rFonts w:cs="Times New Roman"/>
                <w:sz w:val="20"/>
                <w:szCs w:val="20"/>
              </w:rPr>
            </w:pPr>
          </w:p>
        </w:tc>
        <w:tc>
          <w:tcPr>
            <w:tcW w:w="5040" w:type="dxa"/>
          </w:tcPr>
          <w:p w14:paraId="1C55A99A" w14:textId="7B269294" w:rsidR="00D95337" w:rsidRPr="003B6648" w:rsidRDefault="003F40B8" w:rsidP="00E94CFA">
            <w:pPr>
              <w:pStyle w:val="APABody"/>
              <w:spacing w:line="240" w:lineRule="auto"/>
              <w:ind w:firstLine="0"/>
              <w:jc w:val="center"/>
              <w:rPr>
                <w:rFonts w:cs="Times New Roman"/>
                <w:sz w:val="20"/>
                <w:szCs w:val="20"/>
              </w:rPr>
            </w:pPr>
            <w:r>
              <w:rPr>
                <w:rFonts w:cs="Times New Roman"/>
                <w:sz w:val="20"/>
                <w:szCs w:val="20"/>
              </w:rPr>
              <w:t>Divert funds from less essential functions to recruitment and retention based on the discretion of the CFO.</w:t>
            </w:r>
          </w:p>
        </w:tc>
      </w:tr>
      <w:tr w:rsidR="003F40B8" w14:paraId="2AD71371" w14:textId="77777777" w:rsidTr="00224C22">
        <w:tc>
          <w:tcPr>
            <w:tcW w:w="11610" w:type="dxa"/>
            <w:gridSpan w:val="5"/>
          </w:tcPr>
          <w:p w14:paraId="729720ED" w14:textId="42A64B16" w:rsidR="003F40B8" w:rsidRPr="003F40B8" w:rsidRDefault="003F40B8" w:rsidP="003F40B8">
            <w:pPr>
              <w:pStyle w:val="APABody"/>
              <w:spacing w:line="240" w:lineRule="auto"/>
              <w:ind w:firstLine="0"/>
              <w:rPr>
                <w:rFonts w:cs="Times New Roman"/>
                <w:b/>
                <w:bCs/>
                <w:sz w:val="20"/>
                <w:szCs w:val="20"/>
              </w:rPr>
            </w:pPr>
            <w:r w:rsidRPr="003F40B8">
              <w:rPr>
                <w:rFonts w:cs="Times New Roman"/>
                <w:b/>
                <w:bCs/>
                <w:sz w:val="20"/>
                <w:szCs w:val="20"/>
              </w:rPr>
              <w:t>Weekly</w:t>
            </w:r>
          </w:p>
        </w:tc>
      </w:tr>
      <w:tr w:rsidR="003F40B8" w14:paraId="1C43A008" w14:textId="77777777" w:rsidTr="00E94CFA">
        <w:tc>
          <w:tcPr>
            <w:tcW w:w="2160" w:type="dxa"/>
          </w:tcPr>
          <w:p w14:paraId="322B30B8" w14:textId="7BB83972" w:rsidR="003F40B8" w:rsidRDefault="003F40B8" w:rsidP="00E94CFA">
            <w:pPr>
              <w:pStyle w:val="APABody"/>
              <w:spacing w:line="240" w:lineRule="auto"/>
              <w:ind w:firstLine="0"/>
              <w:jc w:val="center"/>
              <w:rPr>
                <w:rFonts w:cs="Times New Roman"/>
                <w:sz w:val="20"/>
                <w:szCs w:val="20"/>
              </w:rPr>
            </w:pPr>
            <w:r>
              <w:rPr>
                <w:rFonts w:cs="Times New Roman"/>
                <w:sz w:val="20"/>
                <w:szCs w:val="20"/>
              </w:rPr>
              <w:t>Monitor Progress of programs implemented</w:t>
            </w:r>
          </w:p>
        </w:tc>
        <w:tc>
          <w:tcPr>
            <w:tcW w:w="1710" w:type="dxa"/>
          </w:tcPr>
          <w:p w14:paraId="3DF8BF89" w14:textId="2D35681D" w:rsidR="003F40B8" w:rsidRDefault="003F40B8" w:rsidP="00E94CFA">
            <w:pPr>
              <w:pStyle w:val="APABody"/>
              <w:spacing w:line="240" w:lineRule="auto"/>
              <w:ind w:firstLine="0"/>
              <w:jc w:val="center"/>
              <w:rPr>
                <w:rFonts w:cs="Times New Roman"/>
                <w:sz w:val="20"/>
                <w:szCs w:val="20"/>
              </w:rPr>
            </w:pPr>
            <w:r>
              <w:rPr>
                <w:rFonts w:cs="Times New Roman"/>
                <w:sz w:val="20"/>
                <w:szCs w:val="20"/>
              </w:rPr>
              <w:t>Multiple People</w:t>
            </w:r>
          </w:p>
        </w:tc>
        <w:tc>
          <w:tcPr>
            <w:tcW w:w="1170" w:type="dxa"/>
          </w:tcPr>
          <w:p w14:paraId="0AD8C98F" w14:textId="2EBA953A" w:rsidR="003F40B8" w:rsidRDefault="003F40B8" w:rsidP="00E94CFA">
            <w:pPr>
              <w:pStyle w:val="APABody"/>
              <w:spacing w:line="240" w:lineRule="auto"/>
              <w:ind w:firstLine="0"/>
              <w:jc w:val="center"/>
              <w:rPr>
                <w:rFonts w:cs="Times New Roman"/>
                <w:sz w:val="20"/>
                <w:szCs w:val="20"/>
              </w:rPr>
            </w:pPr>
            <w:r>
              <w:rPr>
                <w:rFonts w:cs="Times New Roman"/>
                <w:sz w:val="20"/>
                <w:szCs w:val="20"/>
              </w:rPr>
              <w:t>Weekly</w:t>
            </w:r>
          </w:p>
        </w:tc>
        <w:tc>
          <w:tcPr>
            <w:tcW w:w="1530" w:type="dxa"/>
          </w:tcPr>
          <w:p w14:paraId="39B91DCF" w14:textId="77777777" w:rsidR="003F40B8" w:rsidRPr="003B6648" w:rsidRDefault="003F40B8" w:rsidP="00E94CFA">
            <w:pPr>
              <w:pStyle w:val="APABody"/>
              <w:spacing w:line="240" w:lineRule="auto"/>
              <w:ind w:firstLine="0"/>
              <w:jc w:val="center"/>
              <w:rPr>
                <w:rFonts w:cs="Times New Roman"/>
                <w:sz w:val="20"/>
                <w:szCs w:val="20"/>
              </w:rPr>
            </w:pPr>
          </w:p>
        </w:tc>
        <w:tc>
          <w:tcPr>
            <w:tcW w:w="5040" w:type="dxa"/>
          </w:tcPr>
          <w:p w14:paraId="0DB96425" w14:textId="0918414C" w:rsidR="003F40B8" w:rsidRDefault="003F40B8" w:rsidP="00E94CFA">
            <w:pPr>
              <w:pStyle w:val="APABody"/>
              <w:spacing w:line="240" w:lineRule="auto"/>
              <w:ind w:firstLine="0"/>
              <w:jc w:val="center"/>
              <w:rPr>
                <w:rFonts w:cs="Times New Roman"/>
                <w:sz w:val="20"/>
                <w:szCs w:val="20"/>
              </w:rPr>
            </w:pPr>
            <w:r>
              <w:rPr>
                <w:rFonts w:cs="Times New Roman"/>
                <w:sz w:val="20"/>
                <w:szCs w:val="20"/>
              </w:rPr>
              <w:t>Each key member should maintain and update the programs and processes implemented in the first 24 hours of the crisis.</w:t>
            </w:r>
          </w:p>
        </w:tc>
      </w:tr>
      <w:tr w:rsidR="003F40B8" w14:paraId="15F88001" w14:textId="77777777" w:rsidTr="004E3BF0">
        <w:tc>
          <w:tcPr>
            <w:tcW w:w="11610" w:type="dxa"/>
            <w:gridSpan w:val="5"/>
          </w:tcPr>
          <w:p w14:paraId="0A130020" w14:textId="26532FE4" w:rsidR="003F40B8" w:rsidRPr="003F40B8" w:rsidRDefault="003F40B8" w:rsidP="003F40B8">
            <w:pPr>
              <w:pStyle w:val="APABody"/>
              <w:spacing w:line="240" w:lineRule="auto"/>
              <w:ind w:firstLine="0"/>
              <w:rPr>
                <w:rFonts w:cs="Times New Roman"/>
                <w:b/>
                <w:bCs/>
                <w:sz w:val="20"/>
                <w:szCs w:val="20"/>
              </w:rPr>
            </w:pPr>
            <w:r w:rsidRPr="003F40B8">
              <w:rPr>
                <w:rFonts w:cs="Times New Roman"/>
                <w:b/>
                <w:bCs/>
                <w:sz w:val="20"/>
                <w:szCs w:val="20"/>
              </w:rPr>
              <w:t>As Needed</w:t>
            </w:r>
          </w:p>
        </w:tc>
      </w:tr>
      <w:tr w:rsidR="003F40B8" w14:paraId="393A63F7" w14:textId="77777777" w:rsidTr="00E94CFA">
        <w:tc>
          <w:tcPr>
            <w:tcW w:w="2160" w:type="dxa"/>
          </w:tcPr>
          <w:p w14:paraId="4123E3D7" w14:textId="68ABA6BC" w:rsidR="003F40B8" w:rsidRDefault="003F40B8" w:rsidP="00E94CFA">
            <w:pPr>
              <w:pStyle w:val="APABody"/>
              <w:spacing w:line="240" w:lineRule="auto"/>
              <w:ind w:firstLine="0"/>
              <w:jc w:val="center"/>
              <w:rPr>
                <w:rFonts w:cs="Times New Roman"/>
                <w:sz w:val="20"/>
                <w:szCs w:val="20"/>
              </w:rPr>
            </w:pPr>
            <w:r>
              <w:rPr>
                <w:rFonts w:cs="Times New Roman"/>
                <w:sz w:val="20"/>
                <w:szCs w:val="20"/>
              </w:rPr>
              <w:t>Hire contingent contract workers</w:t>
            </w:r>
          </w:p>
        </w:tc>
        <w:tc>
          <w:tcPr>
            <w:tcW w:w="1710" w:type="dxa"/>
          </w:tcPr>
          <w:p w14:paraId="18E892FD" w14:textId="26BE2189" w:rsidR="003F40B8" w:rsidRDefault="003F40B8" w:rsidP="00E94CFA">
            <w:pPr>
              <w:pStyle w:val="APABody"/>
              <w:spacing w:line="240" w:lineRule="auto"/>
              <w:ind w:firstLine="0"/>
              <w:jc w:val="center"/>
              <w:rPr>
                <w:rFonts w:cs="Times New Roman"/>
                <w:sz w:val="20"/>
                <w:szCs w:val="20"/>
              </w:rPr>
            </w:pPr>
            <w:r>
              <w:rPr>
                <w:rFonts w:cs="Times New Roman"/>
                <w:sz w:val="20"/>
                <w:szCs w:val="20"/>
              </w:rPr>
              <w:t>Chief Human Resources Officer</w:t>
            </w:r>
          </w:p>
        </w:tc>
        <w:tc>
          <w:tcPr>
            <w:tcW w:w="1170" w:type="dxa"/>
          </w:tcPr>
          <w:p w14:paraId="2D5BC343" w14:textId="3BE6ECA0" w:rsidR="003F40B8" w:rsidRDefault="003F40B8" w:rsidP="00E94CFA">
            <w:pPr>
              <w:pStyle w:val="APABody"/>
              <w:spacing w:line="240" w:lineRule="auto"/>
              <w:ind w:firstLine="0"/>
              <w:jc w:val="center"/>
              <w:rPr>
                <w:rFonts w:cs="Times New Roman"/>
                <w:sz w:val="20"/>
                <w:szCs w:val="20"/>
              </w:rPr>
            </w:pPr>
            <w:r>
              <w:rPr>
                <w:rFonts w:cs="Times New Roman"/>
                <w:sz w:val="20"/>
                <w:szCs w:val="20"/>
              </w:rPr>
              <w:t>As Needed</w:t>
            </w:r>
          </w:p>
        </w:tc>
        <w:tc>
          <w:tcPr>
            <w:tcW w:w="1530" w:type="dxa"/>
          </w:tcPr>
          <w:p w14:paraId="345EA287" w14:textId="77777777" w:rsidR="003F40B8" w:rsidRPr="003B6648" w:rsidRDefault="003F40B8" w:rsidP="00E94CFA">
            <w:pPr>
              <w:pStyle w:val="APABody"/>
              <w:spacing w:line="240" w:lineRule="auto"/>
              <w:ind w:firstLine="0"/>
              <w:jc w:val="center"/>
              <w:rPr>
                <w:rFonts w:cs="Times New Roman"/>
                <w:sz w:val="20"/>
                <w:szCs w:val="20"/>
              </w:rPr>
            </w:pPr>
          </w:p>
        </w:tc>
        <w:tc>
          <w:tcPr>
            <w:tcW w:w="5040" w:type="dxa"/>
          </w:tcPr>
          <w:p w14:paraId="2D8DEFEF" w14:textId="02D3A4DF" w:rsidR="003F40B8" w:rsidRDefault="003F40B8" w:rsidP="00E94CFA">
            <w:pPr>
              <w:pStyle w:val="APABody"/>
              <w:spacing w:line="240" w:lineRule="auto"/>
              <w:ind w:firstLine="0"/>
              <w:jc w:val="center"/>
              <w:rPr>
                <w:rFonts w:cs="Times New Roman"/>
                <w:sz w:val="20"/>
                <w:szCs w:val="20"/>
              </w:rPr>
            </w:pPr>
            <w:r>
              <w:rPr>
                <w:rFonts w:cs="Times New Roman"/>
                <w:sz w:val="20"/>
                <w:szCs w:val="20"/>
              </w:rPr>
              <w:t>Depending on the severity of individual locations and the discretion of the Chief HR Officer, authorize the hiring of contracted workers at different wage rates than permanent employees on short term contracts.</w:t>
            </w:r>
          </w:p>
        </w:tc>
      </w:tr>
      <w:tr w:rsidR="003F40B8" w14:paraId="6C248A01" w14:textId="77777777" w:rsidTr="00E94CFA">
        <w:tc>
          <w:tcPr>
            <w:tcW w:w="2160" w:type="dxa"/>
          </w:tcPr>
          <w:p w14:paraId="2127F8F2" w14:textId="1A9615E6" w:rsidR="003F40B8" w:rsidRDefault="003F40B8" w:rsidP="00E94CFA">
            <w:pPr>
              <w:pStyle w:val="APABody"/>
              <w:spacing w:line="240" w:lineRule="auto"/>
              <w:ind w:firstLine="0"/>
              <w:jc w:val="center"/>
              <w:rPr>
                <w:rFonts w:cs="Times New Roman"/>
                <w:sz w:val="20"/>
                <w:szCs w:val="20"/>
              </w:rPr>
            </w:pPr>
            <w:r>
              <w:rPr>
                <w:rFonts w:cs="Times New Roman"/>
                <w:sz w:val="20"/>
                <w:szCs w:val="20"/>
              </w:rPr>
              <w:t>Adjust Store Hours</w:t>
            </w:r>
          </w:p>
        </w:tc>
        <w:tc>
          <w:tcPr>
            <w:tcW w:w="1710" w:type="dxa"/>
          </w:tcPr>
          <w:p w14:paraId="1586219A" w14:textId="552FF758" w:rsidR="003F40B8" w:rsidRDefault="003F40B8" w:rsidP="00E94CFA">
            <w:pPr>
              <w:pStyle w:val="APABody"/>
              <w:spacing w:line="240" w:lineRule="auto"/>
              <w:ind w:firstLine="0"/>
              <w:jc w:val="center"/>
              <w:rPr>
                <w:rFonts w:cs="Times New Roman"/>
                <w:sz w:val="20"/>
                <w:szCs w:val="20"/>
              </w:rPr>
            </w:pPr>
            <w:r>
              <w:rPr>
                <w:rFonts w:cs="Times New Roman"/>
                <w:sz w:val="20"/>
                <w:szCs w:val="20"/>
              </w:rPr>
              <w:t>COO</w:t>
            </w:r>
          </w:p>
        </w:tc>
        <w:tc>
          <w:tcPr>
            <w:tcW w:w="1170" w:type="dxa"/>
          </w:tcPr>
          <w:p w14:paraId="55C3C193" w14:textId="71181439" w:rsidR="003F40B8" w:rsidRDefault="003F40B8" w:rsidP="00E94CFA">
            <w:pPr>
              <w:pStyle w:val="APABody"/>
              <w:spacing w:line="240" w:lineRule="auto"/>
              <w:ind w:firstLine="0"/>
              <w:jc w:val="center"/>
              <w:rPr>
                <w:rFonts w:cs="Times New Roman"/>
                <w:sz w:val="20"/>
                <w:szCs w:val="20"/>
              </w:rPr>
            </w:pPr>
            <w:r>
              <w:rPr>
                <w:rFonts w:cs="Times New Roman"/>
                <w:sz w:val="20"/>
                <w:szCs w:val="20"/>
              </w:rPr>
              <w:t>As Needed</w:t>
            </w:r>
          </w:p>
        </w:tc>
        <w:tc>
          <w:tcPr>
            <w:tcW w:w="1530" w:type="dxa"/>
          </w:tcPr>
          <w:p w14:paraId="51E5F9D2" w14:textId="77777777" w:rsidR="003F40B8" w:rsidRPr="003B6648" w:rsidRDefault="003F40B8" w:rsidP="00E94CFA">
            <w:pPr>
              <w:pStyle w:val="APABody"/>
              <w:spacing w:line="240" w:lineRule="auto"/>
              <w:ind w:firstLine="0"/>
              <w:jc w:val="center"/>
              <w:rPr>
                <w:rFonts w:cs="Times New Roman"/>
                <w:sz w:val="20"/>
                <w:szCs w:val="20"/>
              </w:rPr>
            </w:pPr>
          </w:p>
        </w:tc>
        <w:tc>
          <w:tcPr>
            <w:tcW w:w="5040" w:type="dxa"/>
          </w:tcPr>
          <w:p w14:paraId="7EADC9D2" w14:textId="01317804" w:rsidR="003F40B8" w:rsidRDefault="003F40B8" w:rsidP="00E94CFA">
            <w:pPr>
              <w:pStyle w:val="APABody"/>
              <w:spacing w:line="240" w:lineRule="auto"/>
              <w:ind w:firstLine="0"/>
              <w:jc w:val="center"/>
              <w:rPr>
                <w:rFonts w:cs="Times New Roman"/>
                <w:sz w:val="20"/>
                <w:szCs w:val="20"/>
              </w:rPr>
            </w:pPr>
            <w:r>
              <w:rPr>
                <w:rFonts w:cs="Times New Roman"/>
                <w:sz w:val="20"/>
                <w:szCs w:val="20"/>
              </w:rPr>
              <w:t>If needed in certain locations, authorize the alteration of store hours to divert staffing hours to store maintenance and stocking.</w:t>
            </w:r>
          </w:p>
        </w:tc>
      </w:tr>
      <w:tr w:rsidR="003F40B8" w14:paraId="0AA1BB09" w14:textId="77777777" w:rsidTr="00E94CFA">
        <w:tc>
          <w:tcPr>
            <w:tcW w:w="2160" w:type="dxa"/>
          </w:tcPr>
          <w:p w14:paraId="5DC66086" w14:textId="02ACC28E" w:rsidR="003F40B8" w:rsidRDefault="003F40B8" w:rsidP="00E94CFA">
            <w:pPr>
              <w:pStyle w:val="APABody"/>
              <w:spacing w:line="240" w:lineRule="auto"/>
              <w:ind w:firstLine="0"/>
              <w:jc w:val="center"/>
              <w:rPr>
                <w:rFonts w:cs="Times New Roman"/>
                <w:sz w:val="20"/>
                <w:szCs w:val="20"/>
              </w:rPr>
            </w:pPr>
            <w:r>
              <w:rPr>
                <w:rFonts w:cs="Times New Roman"/>
                <w:sz w:val="20"/>
                <w:szCs w:val="20"/>
              </w:rPr>
              <w:t>Temporary or Permanent Store Closure</w:t>
            </w:r>
          </w:p>
        </w:tc>
        <w:tc>
          <w:tcPr>
            <w:tcW w:w="1710" w:type="dxa"/>
          </w:tcPr>
          <w:p w14:paraId="1E71EC1E" w14:textId="0312E5A2" w:rsidR="003F40B8" w:rsidRDefault="003F40B8" w:rsidP="00E94CFA">
            <w:pPr>
              <w:pStyle w:val="APABody"/>
              <w:spacing w:line="240" w:lineRule="auto"/>
              <w:ind w:firstLine="0"/>
              <w:jc w:val="center"/>
              <w:rPr>
                <w:rFonts w:cs="Times New Roman"/>
                <w:sz w:val="20"/>
                <w:szCs w:val="20"/>
              </w:rPr>
            </w:pPr>
            <w:r>
              <w:rPr>
                <w:rFonts w:cs="Times New Roman"/>
                <w:sz w:val="20"/>
                <w:szCs w:val="20"/>
              </w:rPr>
              <w:t>COO and CFO</w:t>
            </w:r>
          </w:p>
        </w:tc>
        <w:tc>
          <w:tcPr>
            <w:tcW w:w="1170" w:type="dxa"/>
          </w:tcPr>
          <w:p w14:paraId="137C02E8" w14:textId="34D0C391" w:rsidR="003F40B8" w:rsidRDefault="003F40B8" w:rsidP="00E94CFA">
            <w:pPr>
              <w:pStyle w:val="APABody"/>
              <w:spacing w:line="240" w:lineRule="auto"/>
              <w:ind w:firstLine="0"/>
              <w:jc w:val="center"/>
              <w:rPr>
                <w:rFonts w:cs="Times New Roman"/>
                <w:sz w:val="20"/>
                <w:szCs w:val="20"/>
              </w:rPr>
            </w:pPr>
            <w:r>
              <w:rPr>
                <w:rFonts w:cs="Times New Roman"/>
                <w:sz w:val="20"/>
                <w:szCs w:val="20"/>
              </w:rPr>
              <w:t>As Needed</w:t>
            </w:r>
          </w:p>
        </w:tc>
        <w:tc>
          <w:tcPr>
            <w:tcW w:w="1530" w:type="dxa"/>
          </w:tcPr>
          <w:p w14:paraId="1788471D" w14:textId="77777777" w:rsidR="003F40B8" w:rsidRPr="003B6648" w:rsidRDefault="003F40B8" w:rsidP="00E94CFA">
            <w:pPr>
              <w:pStyle w:val="APABody"/>
              <w:spacing w:line="240" w:lineRule="auto"/>
              <w:ind w:firstLine="0"/>
              <w:jc w:val="center"/>
              <w:rPr>
                <w:rFonts w:cs="Times New Roman"/>
                <w:sz w:val="20"/>
                <w:szCs w:val="20"/>
              </w:rPr>
            </w:pPr>
          </w:p>
        </w:tc>
        <w:tc>
          <w:tcPr>
            <w:tcW w:w="5040" w:type="dxa"/>
          </w:tcPr>
          <w:p w14:paraId="621CEC4A" w14:textId="0C8FAB4B" w:rsidR="003F40B8" w:rsidRDefault="003F40B8" w:rsidP="00E94CFA">
            <w:pPr>
              <w:pStyle w:val="APABody"/>
              <w:spacing w:line="240" w:lineRule="auto"/>
              <w:ind w:firstLine="0"/>
              <w:jc w:val="center"/>
              <w:rPr>
                <w:rFonts w:cs="Times New Roman"/>
                <w:sz w:val="20"/>
                <w:szCs w:val="20"/>
              </w:rPr>
            </w:pPr>
            <w:r>
              <w:rPr>
                <w:rFonts w:cs="Times New Roman"/>
                <w:sz w:val="20"/>
                <w:szCs w:val="20"/>
              </w:rPr>
              <w:t>Evaluate stores that have reached critical failure and are no longer profitable to be considered for closure either permanently or temporarily.  Divert staff from closed locations to supplement staff at nearby locations when applicable.</w:t>
            </w:r>
          </w:p>
        </w:tc>
      </w:tr>
    </w:tbl>
    <w:p w14:paraId="481FB76A" w14:textId="37C2AB49" w:rsidR="00D95337" w:rsidRDefault="003F40B8" w:rsidP="003F40B8">
      <w:pPr>
        <w:pStyle w:val="APABody"/>
        <w:ind w:firstLine="0"/>
        <w:rPr>
          <w:rFonts w:cs="Times New Roman"/>
          <w:b/>
          <w:bCs/>
          <w:szCs w:val="24"/>
        </w:rPr>
      </w:pPr>
      <w:r>
        <w:rPr>
          <w:rFonts w:cs="Times New Roman"/>
          <w:b/>
          <w:bCs/>
          <w:szCs w:val="24"/>
        </w:rPr>
        <w:lastRenderedPageBreak/>
        <w:t>Roles and Responsibilities</w:t>
      </w:r>
    </w:p>
    <w:p w14:paraId="4B6BAEE7" w14:textId="145A4771" w:rsidR="00D95337" w:rsidRPr="003F40B8" w:rsidRDefault="003F40B8" w:rsidP="003F40B8">
      <w:pPr>
        <w:pStyle w:val="APABody"/>
        <w:rPr>
          <w:rFonts w:cs="Times New Roman"/>
          <w:szCs w:val="24"/>
        </w:rPr>
      </w:pPr>
      <w:r>
        <w:rPr>
          <w:rFonts w:cs="Times New Roman"/>
          <w:b/>
          <w:bCs/>
          <w:szCs w:val="24"/>
        </w:rPr>
        <w:t>Chief Human Resources Officer:</w:t>
      </w:r>
      <w:r>
        <w:rPr>
          <w:rFonts w:cs="Times New Roman"/>
          <w:szCs w:val="24"/>
        </w:rPr>
        <w:t xml:space="preserve"> The CHRO is the crisis response leader.  As the head of the crisis response plan, the CHRO will monitor all actions related to the crisis plan and authorize changes to the plan as needed.  The CHRO is the only individual who can initiate the crisis response plan and temporarily supervises all other key members during the crisis response in the job functions related to the plan.  The CHRO is responsible for prioritizing which locations need the most resources and funding.</w:t>
      </w:r>
    </w:p>
    <w:p w14:paraId="176001C8" w14:textId="0AC62B9D" w:rsidR="003F40B8" w:rsidRPr="003F40B8" w:rsidRDefault="003F40B8" w:rsidP="003F40B8">
      <w:pPr>
        <w:pStyle w:val="APABody"/>
        <w:rPr>
          <w:rFonts w:cs="Times New Roman"/>
          <w:szCs w:val="24"/>
        </w:rPr>
      </w:pPr>
      <w:r>
        <w:rPr>
          <w:rFonts w:cs="Times New Roman"/>
          <w:b/>
          <w:bCs/>
          <w:szCs w:val="24"/>
        </w:rPr>
        <w:t xml:space="preserve">Chief Financial Officer: </w:t>
      </w:r>
      <w:r w:rsidRPr="003F40B8">
        <w:rPr>
          <w:rFonts w:cs="Times New Roman"/>
          <w:szCs w:val="24"/>
        </w:rPr>
        <w:t>The CFO</w:t>
      </w:r>
      <w:r>
        <w:rPr>
          <w:rFonts w:cs="Times New Roman"/>
          <w:b/>
          <w:bCs/>
          <w:szCs w:val="24"/>
        </w:rPr>
        <w:t xml:space="preserve"> </w:t>
      </w:r>
      <w:r>
        <w:rPr>
          <w:rFonts w:cs="Times New Roman"/>
          <w:szCs w:val="24"/>
        </w:rPr>
        <w:t>is responsible for securing funding for the crisis response plans and reviewing the financial impacts.  The CFO will monitor the organization and individual stores profitability to monitor the success or failure of the crisis response plan.  The CFO will assist the COO in the decision to close a store temporarily or permanently.</w:t>
      </w:r>
    </w:p>
    <w:p w14:paraId="1D7A87A2" w14:textId="49918F2F" w:rsidR="003F40B8" w:rsidRPr="003F40B8" w:rsidRDefault="003F40B8" w:rsidP="003F40B8">
      <w:pPr>
        <w:pStyle w:val="APABody"/>
        <w:rPr>
          <w:rFonts w:cs="Times New Roman"/>
          <w:szCs w:val="24"/>
        </w:rPr>
      </w:pPr>
      <w:r>
        <w:rPr>
          <w:rFonts w:cs="Times New Roman"/>
          <w:b/>
          <w:bCs/>
          <w:szCs w:val="24"/>
        </w:rPr>
        <w:t xml:space="preserve">Chief Operations Officer: </w:t>
      </w:r>
      <w:r>
        <w:rPr>
          <w:rFonts w:cs="Times New Roman"/>
          <w:szCs w:val="24"/>
        </w:rPr>
        <w:t>The COO is responsible for the implementation of all aspects of the crisis response in store.  The COO is also responsible for the prioritization of store functions and diverting the workforce from one functional area to another as needed.  The COO reports back to the crisis response team the impacts the crisis is having on store operations.</w:t>
      </w:r>
      <w:r>
        <w:rPr>
          <w:rFonts w:cs="Times New Roman"/>
          <w:szCs w:val="24"/>
        </w:rPr>
        <w:t xml:space="preserve">  The C</w:t>
      </w:r>
      <w:r>
        <w:rPr>
          <w:rFonts w:cs="Times New Roman"/>
          <w:szCs w:val="24"/>
        </w:rPr>
        <w:t>O</w:t>
      </w:r>
      <w:r>
        <w:rPr>
          <w:rFonts w:cs="Times New Roman"/>
          <w:szCs w:val="24"/>
        </w:rPr>
        <w:t>O will assist the C</w:t>
      </w:r>
      <w:r>
        <w:rPr>
          <w:rFonts w:cs="Times New Roman"/>
          <w:szCs w:val="24"/>
        </w:rPr>
        <w:t>F</w:t>
      </w:r>
      <w:r>
        <w:rPr>
          <w:rFonts w:cs="Times New Roman"/>
          <w:szCs w:val="24"/>
        </w:rPr>
        <w:t>O in the decision to close a store temporarily or permanently.</w:t>
      </w:r>
    </w:p>
    <w:p w14:paraId="72C26733" w14:textId="677812DC" w:rsidR="003F40B8" w:rsidRPr="003F40B8" w:rsidRDefault="003F40B8" w:rsidP="003F40B8">
      <w:pPr>
        <w:pStyle w:val="APABody"/>
        <w:rPr>
          <w:rFonts w:cs="Times New Roman"/>
          <w:b/>
          <w:bCs/>
          <w:szCs w:val="24"/>
        </w:rPr>
      </w:pPr>
      <w:r>
        <w:rPr>
          <w:rFonts w:cs="Times New Roman"/>
          <w:b/>
          <w:bCs/>
          <w:szCs w:val="24"/>
        </w:rPr>
        <w:t xml:space="preserve">Director of Recruiting: </w:t>
      </w:r>
      <w:r w:rsidRPr="003F40B8">
        <w:rPr>
          <w:rFonts w:cs="Times New Roman"/>
          <w:szCs w:val="24"/>
        </w:rPr>
        <w:t>The director of recruiting</w:t>
      </w:r>
      <w:r>
        <w:rPr>
          <w:rFonts w:cs="Times New Roman"/>
          <w:b/>
          <w:bCs/>
          <w:szCs w:val="24"/>
        </w:rPr>
        <w:t xml:space="preserve"> </w:t>
      </w:r>
      <w:r>
        <w:rPr>
          <w:rFonts w:cs="Times New Roman"/>
          <w:szCs w:val="24"/>
        </w:rPr>
        <w:t>is responsible for developing relevant recruitment tools and managing the extended recruiting budget during the crisis.  The Director of recruiting will prioritize recruiting efforts to critical locations and work with the marketing director on an ad campaign targeting potential employees.</w:t>
      </w:r>
      <w:r w:rsidRPr="003F40B8">
        <w:rPr>
          <w:rFonts w:cs="Times New Roman"/>
          <w:b/>
          <w:bCs/>
          <w:szCs w:val="24"/>
        </w:rPr>
        <w:t xml:space="preserve"> </w:t>
      </w:r>
      <w:r w:rsidRPr="003F40B8">
        <w:rPr>
          <w:rFonts w:cs="Times New Roman"/>
          <w:szCs w:val="24"/>
        </w:rPr>
        <w:t>The director of recruiting will use a portion of the added funds to develop employee referral bonus programs as well as bonuses to recruiters for meeting recruitment goals.  The Director of recruiting will also oversee the planning and implementation of job fairs and mass hiring events.</w:t>
      </w:r>
    </w:p>
    <w:p w14:paraId="68166424" w14:textId="7E75423D" w:rsidR="003F40B8" w:rsidRPr="003F40B8" w:rsidRDefault="003F40B8" w:rsidP="003F40B8">
      <w:pPr>
        <w:pStyle w:val="APABody"/>
        <w:rPr>
          <w:rFonts w:cs="Times New Roman"/>
          <w:szCs w:val="24"/>
        </w:rPr>
      </w:pPr>
      <w:r>
        <w:rPr>
          <w:rFonts w:cs="Times New Roman"/>
          <w:b/>
          <w:bCs/>
          <w:szCs w:val="24"/>
        </w:rPr>
        <w:lastRenderedPageBreak/>
        <w:t xml:space="preserve">Chief Marketing Officer:  </w:t>
      </w:r>
      <w:r>
        <w:rPr>
          <w:rFonts w:cs="Times New Roman"/>
          <w:szCs w:val="24"/>
        </w:rPr>
        <w:t xml:space="preserve">The Chief marketing Officer will appoint a marketing team to the recruiting effort and supply resources and funding </w:t>
      </w:r>
      <w:proofErr w:type="spellStart"/>
      <w:r>
        <w:rPr>
          <w:rFonts w:cs="Times New Roman"/>
          <w:szCs w:val="24"/>
        </w:rPr>
        <w:t>tho</w:t>
      </w:r>
      <w:proofErr w:type="spellEnd"/>
      <w:r>
        <w:rPr>
          <w:rFonts w:cs="Times New Roman"/>
          <w:szCs w:val="24"/>
        </w:rPr>
        <w:t xml:space="preserve"> secure the needed mediums for the marketing campaign.</w:t>
      </w:r>
    </w:p>
    <w:p w14:paraId="2389A07D" w14:textId="631E7316" w:rsidR="003F40B8" w:rsidRDefault="003F40B8" w:rsidP="003F40B8">
      <w:pPr>
        <w:pStyle w:val="APABody"/>
        <w:rPr>
          <w:rFonts w:cs="Times New Roman"/>
          <w:b/>
          <w:bCs/>
          <w:szCs w:val="24"/>
        </w:rPr>
      </w:pPr>
      <w:r>
        <w:rPr>
          <w:rFonts w:cs="Times New Roman"/>
          <w:b/>
          <w:bCs/>
          <w:szCs w:val="24"/>
        </w:rPr>
        <w:t xml:space="preserve">Public Relations: </w:t>
      </w:r>
      <w:r w:rsidRPr="003F40B8">
        <w:rPr>
          <w:rFonts w:cs="Times New Roman"/>
          <w:szCs w:val="24"/>
        </w:rPr>
        <w:t>The PR team will be responsible for maintaining contact with the media and social media outlets to address the crisis with customers and assist in the recruitment effort.</w:t>
      </w:r>
    </w:p>
    <w:p w14:paraId="0677FD6C" w14:textId="13CB1598" w:rsidR="003F40B8" w:rsidRDefault="003F40B8" w:rsidP="003F40B8">
      <w:pPr>
        <w:pStyle w:val="APABody"/>
        <w:rPr>
          <w:rFonts w:cs="Times New Roman"/>
          <w:b/>
          <w:bCs/>
          <w:szCs w:val="24"/>
        </w:rPr>
      </w:pPr>
      <w:r>
        <w:rPr>
          <w:rFonts w:cs="Times New Roman"/>
          <w:b/>
          <w:bCs/>
          <w:szCs w:val="24"/>
        </w:rPr>
        <w:t xml:space="preserve">Store Leaders: </w:t>
      </w:r>
      <w:r w:rsidRPr="003F40B8">
        <w:rPr>
          <w:rFonts w:cs="Times New Roman"/>
          <w:szCs w:val="24"/>
        </w:rPr>
        <w:t>Store leaders will take guidance from the COO and implement the crisis response strategy in stores while providing feedback to the COO to assist in decision making,</w:t>
      </w:r>
    </w:p>
    <w:p w14:paraId="0F5605B0" w14:textId="77777777" w:rsidR="00D95337" w:rsidRDefault="00D95337" w:rsidP="00DB652E">
      <w:pPr>
        <w:pStyle w:val="APABody"/>
        <w:jc w:val="center"/>
        <w:rPr>
          <w:rFonts w:cs="Times New Roman"/>
          <w:b/>
          <w:bCs/>
          <w:szCs w:val="24"/>
        </w:rPr>
      </w:pPr>
    </w:p>
    <w:p w14:paraId="0CCE8303" w14:textId="1F029549" w:rsidR="00D95337" w:rsidRDefault="003F40B8" w:rsidP="003F40B8">
      <w:pPr>
        <w:pStyle w:val="APABody"/>
        <w:ind w:firstLine="0"/>
        <w:rPr>
          <w:rFonts w:cs="Times New Roman"/>
          <w:b/>
          <w:bCs/>
          <w:szCs w:val="24"/>
        </w:rPr>
      </w:pPr>
      <w:r>
        <w:rPr>
          <w:rFonts w:cs="Times New Roman"/>
          <w:b/>
          <w:bCs/>
          <w:szCs w:val="24"/>
        </w:rPr>
        <w:t>Press Question and Answer (Q&amp;A) Script</w:t>
      </w:r>
    </w:p>
    <w:tbl>
      <w:tblPr>
        <w:tblStyle w:val="TableGrid"/>
        <w:tblW w:w="0" w:type="auto"/>
        <w:tblLook w:val="04A0" w:firstRow="1" w:lastRow="0" w:firstColumn="1" w:lastColumn="0" w:noHBand="0" w:noVBand="1"/>
      </w:tblPr>
      <w:tblGrid>
        <w:gridCol w:w="4675"/>
        <w:gridCol w:w="4675"/>
      </w:tblGrid>
      <w:tr w:rsidR="003F40B8" w14:paraId="5AA936AA" w14:textId="77777777" w:rsidTr="003F40B8">
        <w:tc>
          <w:tcPr>
            <w:tcW w:w="4675" w:type="dxa"/>
          </w:tcPr>
          <w:p w14:paraId="73566BC0" w14:textId="32F98829" w:rsidR="003F40B8" w:rsidRDefault="003F40B8" w:rsidP="003F40B8">
            <w:pPr>
              <w:pStyle w:val="APABody"/>
              <w:ind w:firstLine="0"/>
              <w:jc w:val="center"/>
              <w:rPr>
                <w:rFonts w:cs="Times New Roman"/>
                <w:b/>
                <w:bCs/>
                <w:szCs w:val="24"/>
              </w:rPr>
            </w:pPr>
            <w:r>
              <w:rPr>
                <w:rFonts w:cs="Times New Roman"/>
                <w:b/>
                <w:bCs/>
                <w:szCs w:val="24"/>
              </w:rPr>
              <w:t>Question</w:t>
            </w:r>
          </w:p>
        </w:tc>
        <w:tc>
          <w:tcPr>
            <w:tcW w:w="4675" w:type="dxa"/>
          </w:tcPr>
          <w:p w14:paraId="5570924B" w14:textId="768F0EBD" w:rsidR="003F40B8" w:rsidRDefault="003F40B8" w:rsidP="003F40B8">
            <w:pPr>
              <w:pStyle w:val="APABody"/>
              <w:ind w:firstLine="0"/>
              <w:jc w:val="center"/>
              <w:rPr>
                <w:rFonts w:cs="Times New Roman"/>
                <w:b/>
                <w:bCs/>
                <w:szCs w:val="24"/>
              </w:rPr>
            </w:pPr>
            <w:r>
              <w:rPr>
                <w:rFonts w:cs="Times New Roman"/>
                <w:b/>
                <w:bCs/>
                <w:szCs w:val="24"/>
              </w:rPr>
              <w:t>Answer</w:t>
            </w:r>
          </w:p>
        </w:tc>
      </w:tr>
      <w:tr w:rsidR="003F40B8" w14:paraId="40504B6D" w14:textId="77777777" w:rsidTr="003F40B8">
        <w:tc>
          <w:tcPr>
            <w:tcW w:w="4675" w:type="dxa"/>
          </w:tcPr>
          <w:p w14:paraId="28A2F56C" w14:textId="144843FE" w:rsidR="003F40B8" w:rsidRPr="003F40B8" w:rsidRDefault="003F40B8" w:rsidP="003F40B8">
            <w:pPr>
              <w:pStyle w:val="APABody"/>
              <w:spacing w:line="240" w:lineRule="auto"/>
              <w:ind w:firstLine="0"/>
              <w:rPr>
                <w:rFonts w:cs="Times New Roman"/>
                <w:szCs w:val="24"/>
              </w:rPr>
            </w:pPr>
            <w:r w:rsidRPr="003F40B8">
              <w:rPr>
                <w:rFonts w:cs="Times New Roman"/>
                <w:szCs w:val="24"/>
              </w:rPr>
              <w:t>What are the impacts customers can expect during the staffing crisis?</w:t>
            </w:r>
          </w:p>
        </w:tc>
        <w:tc>
          <w:tcPr>
            <w:tcW w:w="4675" w:type="dxa"/>
          </w:tcPr>
          <w:p w14:paraId="0EADE5A9" w14:textId="53F0C671" w:rsidR="003F40B8" w:rsidRPr="003F40B8" w:rsidRDefault="003F40B8" w:rsidP="003F40B8">
            <w:pPr>
              <w:pStyle w:val="APABody"/>
              <w:spacing w:line="240" w:lineRule="auto"/>
              <w:ind w:firstLine="0"/>
              <w:rPr>
                <w:rFonts w:cs="Times New Roman"/>
                <w:szCs w:val="24"/>
              </w:rPr>
            </w:pPr>
            <w:r w:rsidRPr="003F40B8">
              <w:rPr>
                <w:rFonts w:cs="Times New Roman"/>
                <w:szCs w:val="24"/>
              </w:rPr>
              <w:t xml:space="preserve">We are diverting all possible resources to ensure the best experience for our customers.  While every effort is being made to minimize the impacts on our valued customers, we appreciate our customers loyalty and patience with our </w:t>
            </w:r>
            <w:proofErr w:type="gramStart"/>
            <w:r w:rsidRPr="003F40B8">
              <w:rPr>
                <w:rFonts w:cs="Times New Roman"/>
                <w:szCs w:val="24"/>
              </w:rPr>
              <w:t>in store</w:t>
            </w:r>
            <w:proofErr w:type="gramEnd"/>
            <w:r w:rsidRPr="003F40B8">
              <w:rPr>
                <w:rFonts w:cs="Times New Roman"/>
                <w:szCs w:val="24"/>
              </w:rPr>
              <w:t xml:space="preserve"> teams should there be delays in customer service requests, wit times at the register and delays in items reaching the shelves.</w:t>
            </w:r>
          </w:p>
        </w:tc>
      </w:tr>
      <w:tr w:rsidR="003F40B8" w14:paraId="20FF4FE1" w14:textId="77777777" w:rsidTr="003F40B8">
        <w:tc>
          <w:tcPr>
            <w:tcW w:w="4675" w:type="dxa"/>
          </w:tcPr>
          <w:p w14:paraId="636A75ED" w14:textId="62AABA79" w:rsidR="003F40B8" w:rsidRPr="003F40B8" w:rsidRDefault="003F40B8" w:rsidP="003F40B8">
            <w:pPr>
              <w:pStyle w:val="APABody"/>
              <w:spacing w:line="240" w:lineRule="auto"/>
              <w:ind w:firstLine="0"/>
              <w:rPr>
                <w:rFonts w:cs="Times New Roman"/>
                <w:szCs w:val="24"/>
              </w:rPr>
            </w:pPr>
            <w:r>
              <w:rPr>
                <w:rFonts w:cs="Times New Roman"/>
                <w:szCs w:val="24"/>
              </w:rPr>
              <w:t>Why has Kroger been impacted so drastically by the changes in the job market while other organizations are succeeding?</w:t>
            </w:r>
          </w:p>
        </w:tc>
        <w:tc>
          <w:tcPr>
            <w:tcW w:w="4675" w:type="dxa"/>
          </w:tcPr>
          <w:p w14:paraId="063B036E" w14:textId="27BA60F2" w:rsidR="003F40B8" w:rsidRPr="003F40B8" w:rsidRDefault="003F40B8" w:rsidP="003F40B8">
            <w:pPr>
              <w:pStyle w:val="APABody"/>
              <w:spacing w:line="240" w:lineRule="auto"/>
              <w:ind w:firstLine="0"/>
              <w:rPr>
                <w:rFonts w:cs="Times New Roman"/>
                <w:szCs w:val="24"/>
              </w:rPr>
            </w:pPr>
            <w:r>
              <w:rPr>
                <w:rFonts w:cs="Times New Roman"/>
                <w:szCs w:val="24"/>
              </w:rPr>
              <w:t>Kroger is proud to serve our customers in over 2700 retail locations.  We are dedicated to offering superior service which requires robust staffing.  To provide the quality of service we believe our customers deserve; we staff our stores to the fullest capacity.  Because of this we require more staffing than some of our competitors and are more impacted by staffing crisis than more automated and impersonal locations.</w:t>
            </w:r>
          </w:p>
        </w:tc>
      </w:tr>
      <w:tr w:rsidR="003F40B8" w14:paraId="58109569" w14:textId="77777777" w:rsidTr="003F40B8">
        <w:tc>
          <w:tcPr>
            <w:tcW w:w="4675" w:type="dxa"/>
          </w:tcPr>
          <w:p w14:paraId="7DA83810" w14:textId="2987244A" w:rsidR="003F40B8" w:rsidRPr="003F40B8" w:rsidRDefault="003F40B8" w:rsidP="003F40B8">
            <w:pPr>
              <w:pStyle w:val="APABody"/>
              <w:spacing w:line="240" w:lineRule="auto"/>
              <w:ind w:firstLine="0"/>
              <w:rPr>
                <w:rFonts w:cs="Times New Roman"/>
                <w:szCs w:val="24"/>
              </w:rPr>
            </w:pPr>
            <w:r>
              <w:rPr>
                <w:rFonts w:cs="Times New Roman"/>
                <w:szCs w:val="24"/>
              </w:rPr>
              <w:t>How does Kroger plan to overcome the staffing crisis?</w:t>
            </w:r>
          </w:p>
        </w:tc>
        <w:tc>
          <w:tcPr>
            <w:tcW w:w="4675" w:type="dxa"/>
          </w:tcPr>
          <w:p w14:paraId="397BA909" w14:textId="038D87E1" w:rsidR="003F40B8" w:rsidRPr="003F40B8" w:rsidRDefault="003F40B8" w:rsidP="003F40B8">
            <w:pPr>
              <w:pStyle w:val="APABody"/>
              <w:spacing w:line="240" w:lineRule="auto"/>
              <w:ind w:firstLine="0"/>
              <w:rPr>
                <w:rFonts w:cs="Times New Roman"/>
                <w:szCs w:val="24"/>
              </w:rPr>
            </w:pPr>
            <w:r>
              <w:rPr>
                <w:rFonts w:cs="Times New Roman"/>
                <w:szCs w:val="24"/>
              </w:rPr>
              <w:t xml:space="preserve">We value our employees and trust they will remain loyal to our organization especially provided the incredible work environment and robust benefits programs we offer.  We prioritize our employee’s well-being and </w:t>
            </w:r>
            <w:r>
              <w:rPr>
                <w:rFonts w:cs="Times New Roman"/>
                <w:szCs w:val="24"/>
              </w:rPr>
              <w:lastRenderedPageBreak/>
              <w:t>encourage all staff to take full advantage of the total compensations packages we offer.  In addition to the loyalty of our employees, Kroger has engaged in an aggressive recruiting campaign to fill our vacant positions as quickly as possible.</w:t>
            </w:r>
          </w:p>
        </w:tc>
      </w:tr>
      <w:tr w:rsidR="003F40B8" w14:paraId="3DAECCD9" w14:textId="77777777" w:rsidTr="003F40B8">
        <w:tc>
          <w:tcPr>
            <w:tcW w:w="4675" w:type="dxa"/>
          </w:tcPr>
          <w:p w14:paraId="0F40C081" w14:textId="2598D497" w:rsidR="003F40B8" w:rsidRPr="003F40B8" w:rsidRDefault="003F40B8" w:rsidP="003F40B8">
            <w:pPr>
              <w:pStyle w:val="APABody"/>
              <w:spacing w:line="240" w:lineRule="auto"/>
              <w:ind w:firstLine="0"/>
              <w:rPr>
                <w:rFonts w:cs="Times New Roman"/>
                <w:szCs w:val="24"/>
              </w:rPr>
            </w:pPr>
            <w:r>
              <w:rPr>
                <w:rFonts w:cs="Times New Roman"/>
                <w:szCs w:val="24"/>
              </w:rPr>
              <w:lastRenderedPageBreak/>
              <w:t>Do you anticipate any store closures?</w:t>
            </w:r>
          </w:p>
        </w:tc>
        <w:tc>
          <w:tcPr>
            <w:tcW w:w="4675" w:type="dxa"/>
          </w:tcPr>
          <w:p w14:paraId="4225C2CB" w14:textId="47DC26F5" w:rsidR="003F40B8" w:rsidRPr="003F40B8" w:rsidRDefault="003F40B8" w:rsidP="003F40B8">
            <w:pPr>
              <w:pStyle w:val="APABody"/>
              <w:spacing w:line="240" w:lineRule="auto"/>
              <w:ind w:firstLine="0"/>
              <w:rPr>
                <w:rFonts w:cs="Times New Roman"/>
                <w:szCs w:val="24"/>
              </w:rPr>
            </w:pPr>
            <w:r>
              <w:rPr>
                <w:rFonts w:cs="Times New Roman"/>
                <w:szCs w:val="24"/>
              </w:rPr>
              <w:t>Our stores are staples in many communities and employ hundreds of thousands of employees.  We have no intention of closing any locations at this time and would only consider this in dire situations.</w:t>
            </w:r>
          </w:p>
        </w:tc>
      </w:tr>
      <w:tr w:rsidR="003F40B8" w14:paraId="48A99D92" w14:textId="77777777" w:rsidTr="003F40B8">
        <w:tc>
          <w:tcPr>
            <w:tcW w:w="4675" w:type="dxa"/>
          </w:tcPr>
          <w:p w14:paraId="75F57845" w14:textId="03E4D595" w:rsidR="003F40B8" w:rsidRPr="003F40B8" w:rsidRDefault="003F40B8" w:rsidP="003F40B8">
            <w:pPr>
              <w:pStyle w:val="APABody"/>
              <w:spacing w:line="240" w:lineRule="auto"/>
              <w:ind w:firstLine="0"/>
              <w:rPr>
                <w:rFonts w:cs="Times New Roman"/>
                <w:szCs w:val="24"/>
              </w:rPr>
            </w:pPr>
            <w:r>
              <w:rPr>
                <w:rFonts w:cs="Times New Roman"/>
                <w:szCs w:val="24"/>
              </w:rPr>
              <w:t>Should Kroger investors be worries by the crisis?</w:t>
            </w:r>
          </w:p>
        </w:tc>
        <w:tc>
          <w:tcPr>
            <w:tcW w:w="4675" w:type="dxa"/>
          </w:tcPr>
          <w:p w14:paraId="6513EE4B" w14:textId="167B7F0E" w:rsidR="003F40B8" w:rsidRPr="003F40B8" w:rsidRDefault="003F40B8" w:rsidP="003F40B8">
            <w:pPr>
              <w:pStyle w:val="APABody"/>
              <w:spacing w:line="240" w:lineRule="auto"/>
              <w:ind w:firstLine="0"/>
              <w:rPr>
                <w:rFonts w:cs="Times New Roman"/>
                <w:szCs w:val="24"/>
              </w:rPr>
            </w:pPr>
            <w:r>
              <w:rPr>
                <w:rFonts w:cs="Times New Roman"/>
                <w:szCs w:val="24"/>
              </w:rPr>
              <w:t>The job market is constantly fluctuating.  Kroger has stood strong for over 140 years and weathered obstacles much greater than a fluctuation in the job market.  Our highly skilled executive team is working diligently to reprioritize our workforce, cut costs without sacrificing quality and respond to this crisis with minimal impact to store operations.  Our stockholders should rest easy knowing they are in good hands, yet their concerns are being listened to and actioned promptly.</w:t>
            </w:r>
          </w:p>
        </w:tc>
      </w:tr>
    </w:tbl>
    <w:p w14:paraId="65506AC3" w14:textId="77777777" w:rsidR="003F40B8" w:rsidRDefault="003F40B8" w:rsidP="003F40B8">
      <w:pPr>
        <w:pStyle w:val="APABody"/>
        <w:ind w:firstLine="0"/>
        <w:rPr>
          <w:rFonts w:cs="Times New Roman"/>
          <w:b/>
          <w:bCs/>
          <w:szCs w:val="24"/>
        </w:rPr>
      </w:pPr>
    </w:p>
    <w:p w14:paraId="22A8C986" w14:textId="76EC3884" w:rsidR="00D95337" w:rsidRDefault="003F40B8" w:rsidP="003F40B8">
      <w:pPr>
        <w:pStyle w:val="APABody"/>
        <w:ind w:firstLine="0"/>
        <w:rPr>
          <w:rFonts w:cs="Times New Roman"/>
          <w:b/>
          <w:bCs/>
          <w:szCs w:val="24"/>
        </w:rPr>
      </w:pPr>
      <w:r>
        <w:rPr>
          <w:rFonts w:cs="Times New Roman"/>
          <w:b/>
          <w:bCs/>
          <w:szCs w:val="24"/>
        </w:rPr>
        <w:t>Evaluation and Measurement</w:t>
      </w:r>
    </w:p>
    <w:p w14:paraId="1D7573D7" w14:textId="279639DE" w:rsidR="00694A2F" w:rsidRDefault="003F40B8" w:rsidP="003F40B8">
      <w:pPr>
        <w:pStyle w:val="APABody"/>
        <w:ind w:firstLine="0"/>
        <w:rPr>
          <w:rFonts w:cs="Times New Roman"/>
          <w:szCs w:val="24"/>
        </w:rPr>
      </w:pPr>
      <w:r>
        <w:rPr>
          <w:rFonts w:cs="Times New Roman"/>
          <w:szCs w:val="24"/>
        </w:rPr>
        <w:tab/>
      </w:r>
      <w:r w:rsidR="00694A2F">
        <w:rPr>
          <w:rFonts w:cs="Times New Roman"/>
          <w:szCs w:val="24"/>
        </w:rPr>
        <w:t xml:space="preserve">To determine if the crisis response strategy is effective, evaluation measures must be developed and regularly checked.  The staffing crisis is determined by an increase in employee turnover for 3 consecutive months and the decrease in profitability for 3 of the same consecutive months.  Because of the monthly nature of the evaluation of the crisis it is important to have the capability to measure short term success as well as long term success.  The crisis will not officially end until the monthly trends of increased turnover or decreased profitability have ended, however the strategy can be adjusted based on the short-term metrics.  The below table for short term metrics should be used to determine if the strategy is working or if adjustments are needed.  The long-term metrics can be used to determine when the crisis has </w:t>
      </w:r>
      <w:r w:rsidR="007F5717">
        <w:rPr>
          <w:rFonts w:cs="Times New Roman"/>
          <w:szCs w:val="24"/>
        </w:rPr>
        <w:t>ended,</w:t>
      </w:r>
      <w:r w:rsidR="00694A2F">
        <w:rPr>
          <w:rFonts w:cs="Times New Roman"/>
          <w:szCs w:val="24"/>
        </w:rPr>
        <w:t xml:space="preserve"> and the crisis response team should transition to the post crisis phase.</w:t>
      </w:r>
    </w:p>
    <w:p w14:paraId="6F1C6BA2" w14:textId="4E35D5A2" w:rsidR="00694A2F" w:rsidRPr="003F40B8" w:rsidRDefault="00694A2F" w:rsidP="003F40B8">
      <w:pPr>
        <w:pStyle w:val="APABody"/>
        <w:ind w:firstLine="0"/>
        <w:rPr>
          <w:rFonts w:cs="Times New Roman"/>
          <w:szCs w:val="24"/>
        </w:rPr>
      </w:pPr>
    </w:p>
    <w:tbl>
      <w:tblPr>
        <w:tblStyle w:val="TableGrid"/>
        <w:tblW w:w="9715" w:type="dxa"/>
        <w:tblLook w:val="04A0" w:firstRow="1" w:lastRow="0" w:firstColumn="1" w:lastColumn="0" w:noHBand="0" w:noVBand="1"/>
      </w:tblPr>
      <w:tblGrid>
        <w:gridCol w:w="2337"/>
        <w:gridCol w:w="2337"/>
        <w:gridCol w:w="2338"/>
        <w:gridCol w:w="2703"/>
      </w:tblGrid>
      <w:tr w:rsidR="00694A2F" w14:paraId="6C645242" w14:textId="77777777" w:rsidTr="00694A2F">
        <w:tc>
          <w:tcPr>
            <w:tcW w:w="9715" w:type="dxa"/>
            <w:gridSpan w:val="4"/>
          </w:tcPr>
          <w:p w14:paraId="153D514A" w14:textId="051D9485" w:rsidR="00694A2F" w:rsidRDefault="00694A2F" w:rsidP="00694A2F">
            <w:pPr>
              <w:pStyle w:val="APABody"/>
              <w:spacing w:line="240" w:lineRule="auto"/>
              <w:ind w:firstLine="0"/>
              <w:jc w:val="center"/>
              <w:rPr>
                <w:rFonts w:cs="Times New Roman"/>
                <w:szCs w:val="24"/>
              </w:rPr>
            </w:pPr>
            <w:r>
              <w:rPr>
                <w:rFonts w:cs="Times New Roman"/>
                <w:szCs w:val="24"/>
              </w:rPr>
              <w:t>Short Term (Weekly) Evaluation Metrics</w:t>
            </w:r>
          </w:p>
        </w:tc>
      </w:tr>
      <w:tr w:rsidR="00694A2F" w14:paraId="2F64814F" w14:textId="77777777" w:rsidTr="00694A2F">
        <w:tc>
          <w:tcPr>
            <w:tcW w:w="2337" w:type="dxa"/>
          </w:tcPr>
          <w:p w14:paraId="70D5495D" w14:textId="3E6DAEA7" w:rsidR="00694A2F" w:rsidRDefault="00694A2F" w:rsidP="00694A2F">
            <w:pPr>
              <w:pStyle w:val="APABody"/>
              <w:spacing w:line="240" w:lineRule="auto"/>
              <w:ind w:firstLine="0"/>
              <w:rPr>
                <w:rFonts w:cs="Times New Roman"/>
                <w:szCs w:val="24"/>
              </w:rPr>
            </w:pPr>
            <w:r>
              <w:rPr>
                <w:rFonts w:cs="Times New Roman"/>
                <w:szCs w:val="24"/>
              </w:rPr>
              <w:t>Name</w:t>
            </w:r>
          </w:p>
        </w:tc>
        <w:tc>
          <w:tcPr>
            <w:tcW w:w="2337" w:type="dxa"/>
          </w:tcPr>
          <w:p w14:paraId="416C615B" w14:textId="060EBB14" w:rsidR="00694A2F" w:rsidRDefault="00694A2F" w:rsidP="00694A2F">
            <w:pPr>
              <w:pStyle w:val="APABody"/>
              <w:spacing w:line="240" w:lineRule="auto"/>
              <w:ind w:firstLine="0"/>
              <w:rPr>
                <w:rFonts w:cs="Times New Roman"/>
                <w:szCs w:val="24"/>
              </w:rPr>
            </w:pPr>
            <w:r>
              <w:rPr>
                <w:rFonts w:cs="Times New Roman"/>
                <w:szCs w:val="24"/>
              </w:rPr>
              <w:t>Description</w:t>
            </w:r>
          </w:p>
        </w:tc>
        <w:tc>
          <w:tcPr>
            <w:tcW w:w="2338" w:type="dxa"/>
          </w:tcPr>
          <w:p w14:paraId="75DFC18A" w14:textId="5F20FA2C" w:rsidR="00694A2F" w:rsidRDefault="00694A2F" w:rsidP="00694A2F">
            <w:pPr>
              <w:pStyle w:val="APABody"/>
              <w:spacing w:line="240" w:lineRule="auto"/>
              <w:ind w:firstLine="0"/>
              <w:rPr>
                <w:rFonts w:cs="Times New Roman"/>
                <w:szCs w:val="24"/>
              </w:rPr>
            </w:pPr>
            <w:r>
              <w:rPr>
                <w:rFonts w:cs="Times New Roman"/>
                <w:szCs w:val="24"/>
              </w:rPr>
              <w:t>Use and Administration</w:t>
            </w:r>
          </w:p>
        </w:tc>
        <w:tc>
          <w:tcPr>
            <w:tcW w:w="2703" w:type="dxa"/>
          </w:tcPr>
          <w:p w14:paraId="2410B10A" w14:textId="534F1D31" w:rsidR="00694A2F" w:rsidRDefault="00694A2F" w:rsidP="00694A2F">
            <w:pPr>
              <w:pStyle w:val="APABody"/>
              <w:spacing w:line="240" w:lineRule="auto"/>
              <w:ind w:firstLine="0"/>
              <w:rPr>
                <w:rFonts w:cs="Times New Roman"/>
                <w:szCs w:val="24"/>
              </w:rPr>
            </w:pPr>
            <w:r>
              <w:rPr>
                <w:rFonts w:cs="Times New Roman"/>
                <w:szCs w:val="24"/>
              </w:rPr>
              <w:t>Significance</w:t>
            </w:r>
          </w:p>
        </w:tc>
      </w:tr>
      <w:tr w:rsidR="00694A2F" w14:paraId="40E74D6E" w14:textId="77777777" w:rsidTr="00694A2F">
        <w:tc>
          <w:tcPr>
            <w:tcW w:w="2337" w:type="dxa"/>
          </w:tcPr>
          <w:p w14:paraId="3DC181C6" w14:textId="60FB3FF5" w:rsidR="00694A2F" w:rsidRDefault="00694A2F" w:rsidP="00694A2F">
            <w:pPr>
              <w:pStyle w:val="APABody"/>
              <w:spacing w:line="240" w:lineRule="auto"/>
              <w:ind w:firstLine="0"/>
              <w:rPr>
                <w:rFonts w:cs="Times New Roman"/>
                <w:szCs w:val="24"/>
              </w:rPr>
            </w:pPr>
            <w:r>
              <w:rPr>
                <w:rFonts w:cs="Times New Roman"/>
                <w:szCs w:val="24"/>
              </w:rPr>
              <w:t xml:space="preserve">Total New Hire Count </w:t>
            </w:r>
          </w:p>
        </w:tc>
        <w:tc>
          <w:tcPr>
            <w:tcW w:w="2337" w:type="dxa"/>
          </w:tcPr>
          <w:p w14:paraId="439C6D1C" w14:textId="146B3438" w:rsidR="00694A2F" w:rsidRDefault="00694A2F" w:rsidP="00694A2F">
            <w:pPr>
              <w:pStyle w:val="APABody"/>
              <w:spacing w:line="240" w:lineRule="auto"/>
              <w:ind w:firstLine="0"/>
              <w:rPr>
                <w:rFonts w:cs="Times New Roman"/>
                <w:szCs w:val="24"/>
              </w:rPr>
            </w:pPr>
            <w:r>
              <w:rPr>
                <w:rFonts w:cs="Times New Roman"/>
                <w:szCs w:val="24"/>
              </w:rPr>
              <w:t>The total count of all employees hired during the previous week.</w:t>
            </w:r>
          </w:p>
        </w:tc>
        <w:tc>
          <w:tcPr>
            <w:tcW w:w="2338" w:type="dxa"/>
          </w:tcPr>
          <w:p w14:paraId="63129F64" w14:textId="329AFC7A" w:rsidR="00694A2F" w:rsidRDefault="00694A2F" w:rsidP="00694A2F">
            <w:pPr>
              <w:pStyle w:val="APABody"/>
              <w:spacing w:line="240" w:lineRule="auto"/>
              <w:ind w:firstLine="0"/>
              <w:rPr>
                <w:rFonts w:cs="Times New Roman"/>
                <w:szCs w:val="24"/>
              </w:rPr>
            </w:pPr>
            <w:r>
              <w:rPr>
                <w:rFonts w:cs="Times New Roman"/>
                <w:szCs w:val="24"/>
              </w:rPr>
              <w:t>The recruitment team will provide a weekly rollup of all employees hired in the past 7 days, presented to the CHRO each Friday.</w:t>
            </w:r>
          </w:p>
        </w:tc>
        <w:tc>
          <w:tcPr>
            <w:tcW w:w="2703" w:type="dxa"/>
          </w:tcPr>
          <w:p w14:paraId="5C799F76" w14:textId="0A72BC04" w:rsidR="00694A2F" w:rsidRDefault="00694A2F" w:rsidP="00694A2F">
            <w:pPr>
              <w:pStyle w:val="APABody"/>
              <w:spacing w:line="240" w:lineRule="auto"/>
              <w:ind w:firstLine="0"/>
              <w:rPr>
                <w:rFonts w:cs="Times New Roman"/>
                <w:szCs w:val="24"/>
              </w:rPr>
            </w:pPr>
            <w:r>
              <w:rPr>
                <w:rFonts w:cs="Times New Roman"/>
                <w:szCs w:val="24"/>
              </w:rPr>
              <w:t>This metric displays the success of the recruitment efforts.  Higher numbers are indicative of a successful recruitment strategy. Lower numbers show the strategy should be reevaluated.</w:t>
            </w:r>
          </w:p>
        </w:tc>
      </w:tr>
      <w:tr w:rsidR="00694A2F" w14:paraId="3A4EDA5E" w14:textId="77777777" w:rsidTr="00694A2F">
        <w:tc>
          <w:tcPr>
            <w:tcW w:w="2337" w:type="dxa"/>
          </w:tcPr>
          <w:p w14:paraId="04924D75" w14:textId="49AFE6B2" w:rsidR="00694A2F" w:rsidRDefault="00694A2F" w:rsidP="00694A2F">
            <w:pPr>
              <w:pStyle w:val="APABody"/>
              <w:spacing w:line="240" w:lineRule="auto"/>
              <w:ind w:firstLine="0"/>
              <w:rPr>
                <w:rFonts w:cs="Times New Roman"/>
                <w:szCs w:val="24"/>
              </w:rPr>
            </w:pPr>
            <w:r>
              <w:rPr>
                <w:rFonts w:cs="Times New Roman"/>
                <w:szCs w:val="24"/>
              </w:rPr>
              <w:t>Total Employee Loss Count</w:t>
            </w:r>
          </w:p>
        </w:tc>
        <w:tc>
          <w:tcPr>
            <w:tcW w:w="2337" w:type="dxa"/>
          </w:tcPr>
          <w:p w14:paraId="7BB22278" w14:textId="7239564D" w:rsidR="00694A2F" w:rsidRDefault="00694A2F" w:rsidP="00694A2F">
            <w:pPr>
              <w:pStyle w:val="APABody"/>
              <w:spacing w:line="240" w:lineRule="auto"/>
              <w:ind w:firstLine="0"/>
              <w:rPr>
                <w:rFonts w:cs="Times New Roman"/>
                <w:szCs w:val="24"/>
              </w:rPr>
            </w:pPr>
            <w:r>
              <w:rPr>
                <w:rFonts w:cs="Times New Roman"/>
                <w:szCs w:val="24"/>
              </w:rPr>
              <w:t>The total count of all employees terminated from the past week (voluntary and involuntary)</w:t>
            </w:r>
          </w:p>
        </w:tc>
        <w:tc>
          <w:tcPr>
            <w:tcW w:w="2338" w:type="dxa"/>
          </w:tcPr>
          <w:p w14:paraId="7BE152CC" w14:textId="25EBB24A" w:rsidR="00694A2F" w:rsidRDefault="00694A2F" w:rsidP="00694A2F">
            <w:pPr>
              <w:pStyle w:val="APABody"/>
              <w:spacing w:line="240" w:lineRule="auto"/>
              <w:ind w:firstLine="0"/>
              <w:rPr>
                <w:rFonts w:cs="Times New Roman"/>
                <w:szCs w:val="24"/>
              </w:rPr>
            </w:pPr>
            <w:r>
              <w:rPr>
                <w:rFonts w:cs="Times New Roman"/>
                <w:szCs w:val="24"/>
              </w:rPr>
              <w:t>The Human Resources team will provide a weekly rollup of all employees terminated in the past 7 days to the CHRO each Friday.</w:t>
            </w:r>
          </w:p>
        </w:tc>
        <w:tc>
          <w:tcPr>
            <w:tcW w:w="2703" w:type="dxa"/>
          </w:tcPr>
          <w:p w14:paraId="0E324A08" w14:textId="4FB5AA35" w:rsidR="00694A2F" w:rsidRDefault="00694A2F" w:rsidP="00694A2F">
            <w:pPr>
              <w:pStyle w:val="APABody"/>
              <w:spacing w:line="240" w:lineRule="auto"/>
              <w:ind w:firstLine="0"/>
              <w:rPr>
                <w:rFonts w:cs="Times New Roman"/>
                <w:szCs w:val="24"/>
              </w:rPr>
            </w:pPr>
            <w:r>
              <w:rPr>
                <w:rFonts w:cs="Times New Roman"/>
                <w:szCs w:val="24"/>
              </w:rPr>
              <w:t>This metric demonstrates the success of the retention efforts.  Higher numbers are indicative of a successful retention strategy.  Lower numbers show the strategy should be reevaluated.</w:t>
            </w:r>
          </w:p>
        </w:tc>
      </w:tr>
      <w:tr w:rsidR="00694A2F" w14:paraId="1634932C" w14:textId="77777777" w:rsidTr="00694A2F">
        <w:tc>
          <w:tcPr>
            <w:tcW w:w="2337" w:type="dxa"/>
          </w:tcPr>
          <w:p w14:paraId="7E1C0A3B" w14:textId="400D4C35" w:rsidR="00694A2F" w:rsidRDefault="00694A2F" w:rsidP="00694A2F">
            <w:pPr>
              <w:pStyle w:val="APABody"/>
              <w:spacing w:line="240" w:lineRule="auto"/>
              <w:ind w:firstLine="0"/>
              <w:rPr>
                <w:rFonts w:cs="Times New Roman"/>
                <w:szCs w:val="24"/>
              </w:rPr>
            </w:pPr>
            <w:r>
              <w:rPr>
                <w:rFonts w:cs="Times New Roman"/>
                <w:szCs w:val="24"/>
              </w:rPr>
              <w:t>Employee Candidate Interest</w:t>
            </w:r>
          </w:p>
        </w:tc>
        <w:tc>
          <w:tcPr>
            <w:tcW w:w="2337" w:type="dxa"/>
          </w:tcPr>
          <w:p w14:paraId="14C18195" w14:textId="3430D61A" w:rsidR="00694A2F" w:rsidRDefault="00694A2F" w:rsidP="00694A2F">
            <w:pPr>
              <w:pStyle w:val="APABody"/>
              <w:spacing w:line="240" w:lineRule="auto"/>
              <w:ind w:firstLine="0"/>
              <w:rPr>
                <w:rFonts w:cs="Times New Roman"/>
                <w:szCs w:val="24"/>
              </w:rPr>
            </w:pPr>
            <w:r>
              <w:rPr>
                <w:rFonts w:cs="Times New Roman"/>
                <w:szCs w:val="24"/>
              </w:rPr>
              <w:t>The number of applications for job vacancies across all platforms of job postings.</w:t>
            </w:r>
          </w:p>
        </w:tc>
        <w:tc>
          <w:tcPr>
            <w:tcW w:w="2338" w:type="dxa"/>
          </w:tcPr>
          <w:p w14:paraId="5E94E640" w14:textId="6BC97354" w:rsidR="00694A2F" w:rsidRDefault="00694A2F" w:rsidP="00694A2F">
            <w:pPr>
              <w:pStyle w:val="APABody"/>
              <w:spacing w:line="240" w:lineRule="auto"/>
              <w:ind w:firstLine="0"/>
              <w:rPr>
                <w:rFonts w:cs="Times New Roman"/>
                <w:szCs w:val="24"/>
              </w:rPr>
            </w:pPr>
            <w:r>
              <w:rPr>
                <w:rFonts w:cs="Times New Roman"/>
                <w:szCs w:val="24"/>
              </w:rPr>
              <w:t>The recruitment team will provide a rollup of all candidates who have applied to a job posting in the past 7 days to the CHRO each Friday.</w:t>
            </w:r>
          </w:p>
        </w:tc>
        <w:tc>
          <w:tcPr>
            <w:tcW w:w="2703" w:type="dxa"/>
          </w:tcPr>
          <w:p w14:paraId="11521D23" w14:textId="0B53A41C" w:rsidR="00694A2F" w:rsidRDefault="00694A2F" w:rsidP="00694A2F">
            <w:pPr>
              <w:pStyle w:val="APABody"/>
              <w:spacing w:line="240" w:lineRule="auto"/>
              <w:ind w:firstLine="0"/>
              <w:rPr>
                <w:rFonts w:cs="Times New Roman"/>
                <w:szCs w:val="24"/>
              </w:rPr>
            </w:pPr>
            <w:r>
              <w:rPr>
                <w:rFonts w:cs="Times New Roman"/>
                <w:szCs w:val="24"/>
              </w:rPr>
              <w:t xml:space="preserve">This metric demonstrates the success of the </w:t>
            </w:r>
            <w:r>
              <w:rPr>
                <w:rFonts w:cs="Times New Roman"/>
                <w:szCs w:val="24"/>
              </w:rPr>
              <w:t>employment marketing</w:t>
            </w:r>
            <w:r>
              <w:rPr>
                <w:rFonts w:cs="Times New Roman"/>
                <w:szCs w:val="24"/>
              </w:rPr>
              <w:t xml:space="preserve"> efforts.  Higher numbers are indicative of a successful </w:t>
            </w:r>
            <w:r>
              <w:rPr>
                <w:rFonts w:cs="Times New Roman"/>
                <w:szCs w:val="24"/>
              </w:rPr>
              <w:t xml:space="preserve">marketing </w:t>
            </w:r>
            <w:r>
              <w:rPr>
                <w:rFonts w:cs="Times New Roman"/>
                <w:szCs w:val="24"/>
              </w:rPr>
              <w:t>strategy.  Lower numbers show the strategy should be reevaluated.</w:t>
            </w:r>
          </w:p>
        </w:tc>
      </w:tr>
      <w:tr w:rsidR="00694A2F" w14:paraId="662C9FA9" w14:textId="77777777" w:rsidTr="00694A2F">
        <w:tc>
          <w:tcPr>
            <w:tcW w:w="2337" w:type="dxa"/>
          </w:tcPr>
          <w:p w14:paraId="7650DF86" w14:textId="5227CAA8" w:rsidR="00694A2F" w:rsidRDefault="00694A2F" w:rsidP="00694A2F">
            <w:pPr>
              <w:pStyle w:val="APABody"/>
              <w:spacing w:line="240" w:lineRule="auto"/>
              <w:ind w:firstLine="0"/>
              <w:rPr>
                <w:rFonts w:cs="Times New Roman"/>
                <w:szCs w:val="24"/>
              </w:rPr>
            </w:pPr>
            <w:r>
              <w:rPr>
                <w:rFonts w:cs="Times New Roman"/>
                <w:szCs w:val="24"/>
              </w:rPr>
              <w:t>Vacancy Delta</w:t>
            </w:r>
          </w:p>
        </w:tc>
        <w:tc>
          <w:tcPr>
            <w:tcW w:w="2337" w:type="dxa"/>
          </w:tcPr>
          <w:p w14:paraId="179C096C" w14:textId="35647412" w:rsidR="00694A2F" w:rsidRDefault="00694A2F" w:rsidP="00694A2F">
            <w:pPr>
              <w:pStyle w:val="APABody"/>
              <w:spacing w:line="240" w:lineRule="auto"/>
              <w:ind w:firstLine="0"/>
              <w:rPr>
                <w:rFonts w:cs="Times New Roman"/>
                <w:szCs w:val="24"/>
              </w:rPr>
            </w:pPr>
            <w:r>
              <w:rPr>
                <w:rFonts w:cs="Times New Roman"/>
                <w:szCs w:val="24"/>
              </w:rPr>
              <w:t>The difference between the number of vacancies from one week to the next.</w:t>
            </w:r>
          </w:p>
        </w:tc>
        <w:tc>
          <w:tcPr>
            <w:tcW w:w="2338" w:type="dxa"/>
          </w:tcPr>
          <w:p w14:paraId="582243E2" w14:textId="1D9CE2D2" w:rsidR="00694A2F" w:rsidRDefault="00694A2F" w:rsidP="00694A2F">
            <w:pPr>
              <w:pStyle w:val="APABody"/>
              <w:spacing w:line="240" w:lineRule="auto"/>
              <w:ind w:firstLine="0"/>
              <w:rPr>
                <w:rFonts w:cs="Times New Roman"/>
                <w:szCs w:val="24"/>
              </w:rPr>
            </w:pPr>
            <w:r>
              <w:rPr>
                <w:rFonts w:cs="Times New Roman"/>
                <w:szCs w:val="24"/>
              </w:rPr>
              <w:t>The recruitment team will subtract the total number of vacancies (job listings) of the current week from the total number of vacancies from the previous week and provide to the CHRO each Friday.</w:t>
            </w:r>
          </w:p>
        </w:tc>
        <w:tc>
          <w:tcPr>
            <w:tcW w:w="2703" w:type="dxa"/>
          </w:tcPr>
          <w:p w14:paraId="3593122A" w14:textId="4E52DC82" w:rsidR="00694A2F" w:rsidRDefault="00694A2F" w:rsidP="00694A2F">
            <w:pPr>
              <w:pStyle w:val="APABody"/>
              <w:spacing w:line="240" w:lineRule="auto"/>
              <w:ind w:firstLine="0"/>
              <w:rPr>
                <w:rFonts w:cs="Times New Roman"/>
                <w:szCs w:val="24"/>
              </w:rPr>
            </w:pPr>
            <w:r>
              <w:rPr>
                <w:rFonts w:cs="Times New Roman"/>
                <w:szCs w:val="24"/>
              </w:rPr>
              <w:t>This metric is somewhat redundant as it is showing the delta of the first two metrics, however it can be useful in demonstrating a comparison between retention and recruitment efforts as well as evaluate the accuracy of the first two metrics.</w:t>
            </w:r>
          </w:p>
        </w:tc>
      </w:tr>
    </w:tbl>
    <w:p w14:paraId="5F41240D" w14:textId="2800B9F9" w:rsidR="003F40B8" w:rsidRDefault="003F40B8" w:rsidP="003F40B8">
      <w:pPr>
        <w:pStyle w:val="APABody"/>
        <w:ind w:firstLine="0"/>
        <w:rPr>
          <w:rFonts w:cs="Times New Roman"/>
          <w:szCs w:val="24"/>
        </w:rPr>
      </w:pPr>
    </w:p>
    <w:p w14:paraId="3EEB551B" w14:textId="77777777" w:rsidR="00694A2F" w:rsidRPr="003F40B8" w:rsidRDefault="00694A2F" w:rsidP="003F40B8">
      <w:pPr>
        <w:pStyle w:val="APABody"/>
        <w:ind w:firstLine="0"/>
        <w:rPr>
          <w:rFonts w:cs="Times New Roman"/>
          <w:szCs w:val="24"/>
        </w:rPr>
      </w:pPr>
    </w:p>
    <w:tbl>
      <w:tblPr>
        <w:tblStyle w:val="TableGrid"/>
        <w:tblW w:w="0" w:type="auto"/>
        <w:tblLook w:val="04A0" w:firstRow="1" w:lastRow="0" w:firstColumn="1" w:lastColumn="0" w:noHBand="0" w:noVBand="1"/>
      </w:tblPr>
      <w:tblGrid>
        <w:gridCol w:w="2337"/>
        <w:gridCol w:w="2337"/>
        <w:gridCol w:w="2338"/>
        <w:gridCol w:w="2338"/>
      </w:tblGrid>
      <w:tr w:rsidR="00694A2F" w14:paraId="2A16CBB7" w14:textId="77777777" w:rsidTr="00E94CFA">
        <w:tc>
          <w:tcPr>
            <w:tcW w:w="9350" w:type="dxa"/>
            <w:gridSpan w:val="4"/>
          </w:tcPr>
          <w:p w14:paraId="2EEF36D1" w14:textId="5AC76A76" w:rsidR="00694A2F" w:rsidRDefault="00694A2F" w:rsidP="00E94CFA">
            <w:pPr>
              <w:pStyle w:val="APABody"/>
              <w:spacing w:line="240" w:lineRule="auto"/>
              <w:ind w:firstLine="0"/>
              <w:jc w:val="center"/>
              <w:rPr>
                <w:rFonts w:cs="Times New Roman"/>
                <w:szCs w:val="24"/>
              </w:rPr>
            </w:pPr>
            <w:r>
              <w:rPr>
                <w:rFonts w:cs="Times New Roman"/>
                <w:szCs w:val="24"/>
              </w:rPr>
              <w:lastRenderedPageBreak/>
              <w:t>Long Term (Monthly)</w:t>
            </w:r>
            <w:r>
              <w:rPr>
                <w:rFonts w:cs="Times New Roman"/>
                <w:szCs w:val="24"/>
              </w:rPr>
              <w:t xml:space="preserve"> </w:t>
            </w:r>
            <w:r>
              <w:rPr>
                <w:rFonts w:cs="Times New Roman"/>
                <w:szCs w:val="24"/>
              </w:rPr>
              <w:t>Evaluation</w:t>
            </w:r>
            <w:r>
              <w:rPr>
                <w:rFonts w:cs="Times New Roman"/>
                <w:szCs w:val="24"/>
              </w:rPr>
              <w:t xml:space="preserve"> Metrics</w:t>
            </w:r>
          </w:p>
        </w:tc>
      </w:tr>
      <w:tr w:rsidR="00694A2F" w14:paraId="523B7B06" w14:textId="77777777" w:rsidTr="00E94CFA">
        <w:tc>
          <w:tcPr>
            <w:tcW w:w="2337" w:type="dxa"/>
          </w:tcPr>
          <w:p w14:paraId="4791F283" w14:textId="77777777" w:rsidR="00694A2F" w:rsidRDefault="00694A2F" w:rsidP="00E94CFA">
            <w:pPr>
              <w:pStyle w:val="APABody"/>
              <w:spacing w:line="240" w:lineRule="auto"/>
              <w:ind w:firstLine="0"/>
              <w:rPr>
                <w:rFonts w:cs="Times New Roman"/>
                <w:szCs w:val="24"/>
              </w:rPr>
            </w:pPr>
            <w:r>
              <w:rPr>
                <w:rFonts w:cs="Times New Roman"/>
                <w:szCs w:val="24"/>
              </w:rPr>
              <w:t>Name</w:t>
            </w:r>
          </w:p>
        </w:tc>
        <w:tc>
          <w:tcPr>
            <w:tcW w:w="2337" w:type="dxa"/>
          </w:tcPr>
          <w:p w14:paraId="45116CEC" w14:textId="77777777" w:rsidR="00694A2F" w:rsidRDefault="00694A2F" w:rsidP="00E94CFA">
            <w:pPr>
              <w:pStyle w:val="APABody"/>
              <w:spacing w:line="240" w:lineRule="auto"/>
              <w:ind w:firstLine="0"/>
              <w:rPr>
                <w:rFonts w:cs="Times New Roman"/>
                <w:szCs w:val="24"/>
              </w:rPr>
            </w:pPr>
            <w:r>
              <w:rPr>
                <w:rFonts w:cs="Times New Roman"/>
                <w:szCs w:val="24"/>
              </w:rPr>
              <w:t>Description</w:t>
            </w:r>
          </w:p>
        </w:tc>
        <w:tc>
          <w:tcPr>
            <w:tcW w:w="2338" w:type="dxa"/>
          </w:tcPr>
          <w:p w14:paraId="488C71B3" w14:textId="77777777" w:rsidR="00694A2F" w:rsidRDefault="00694A2F" w:rsidP="00E94CFA">
            <w:pPr>
              <w:pStyle w:val="APABody"/>
              <w:spacing w:line="240" w:lineRule="auto"/>
              <w:ind w:firstLine="0"/>
              <w:rPr>
                <w:rFonts w:cs="Times New Roman"/>
                <w:szCs w:val="24"/>
              </w:rPr>
            </w:pPr>
            <w:r>
              <w:rPr>
                <w:rFonts w:cs="Times New Roman"/>
                <w:szCs w:val="24"/>
              </w:rPr>
              <w:t>Use and Administration</w:t>
            </w:r>
          </w:p>
        </w:tc>
        <w:tc>
          <w:tcPr>
            <w:tcW w:w="2338" w:type="dxa"/>
          </w:tcPr>
          <w:p w14:paraId="4EF2C34F" w14:textId="77777777" w:rsidR="00694A2F" w:rsidRDefault="00694A2F" w:rsidP="00E94CFA">
            <w:pPr>
              <w:pStyle w:val="APABody"/>
              <w:spacing w:line="240" w:lineRule="auto"/>
              <w:ind w:firstLine="0"/>
              <w:rPr>
                <w:rFonts w:cs="Times New Roman"/>
                <w:szCs w:val="24"/>
              </w:rPr>
            </w:pPr>
            <w:r>
              <w:rPr>
                <w:rFonts w:cs="Times New Roman"/>
                <w:szCs w:val="24"/>
              </w:rPr>
              <w:t>Significance</w:t>
            </w:r>
          </w:p>
        </w:tc>
      </w:tr>
      <w:tr w:rsidR="00694A2F" w14:paraId="25182264" w14:textId="77777777" w:rsidTr="00E94CFA">
        <w:tc>
          <w:tcPr>
            <w:tcW w:w="2337" w:type="dxa"/>
          </w:tcPr>
          <w:p w14:paraId="4EEB8067" w14:textId="0AE78525" w:rsidR="00694A2F" w:rsidRDefault="00694A2F" w:rsidP="00694A2F">
            <w:pPr>
              <w:pStyle w:val="APABody"/>
              <w:spacing w:line="240" w:lineRule="auto"/>
              <w:ind w:firstLine="0"/>
              <w:rPr>
                <w:rFonts w:cs="Times New Roman"/>
                <w:szCs w:val="24"/>
              </w:rPr>
            </w:pPr>
            <w:r>
              <w:rPr>
                <w:rFonts w:cs="Times New Roman"/>
                <w:szCs w:val="24"/>
              </w:rPr>
              <w:t xml:space="preserve">Employee Turnover </w:t>
            </w:r>
            <w:r>
              <w:rPr>
                <w:rFonts w:cs="Times New Roman"/>
                <w:szCs w:val="24"/>
              </w:rPr>
              <w:t>Rate</w:t>
            </w:r>
          </w:p>
        </w:tc>
        <w:tc>
          <w:tcPr>
            <w:tcW w:w="2337" w:type="dxa"/>
          </w:tcPr>
          <w:p w14:paraId="3BA9C67C" w14:textId="020EAB42" w:rsidR="00694A2F" w:rsidRDefault="00694A2F" w:rsidP="00694A2F">
            <w:pPr>
              <w:pStyle w:val="APABody"/>
              <w:spacing w:line="240" w:lineRule="auto"/>
              <w:ind w:firstLine="0"/>
              <w:rPr>
                <w:rFonts w:cs="Times New Roman"/>
                <w:szCs w:val="24"/>
              </w:rPr>
            </w:pPr>
            <w:r>
              <w:rPr>
                <w:rFonts w:cs="Times New Roman"/>
                <w:szCs w:val="24"/>
              </w:rPr>
              <w:t xml:space="preserve">The percentage change of total </w:t>
            </w:r>
            <w:r w:rsidR="007F5717">
              <w:rPr>
                <w:rFonts w:cs="Times New Roman"/>
                <w:szCs w:val="24"/>
              </w:rPr>
              <w:t>employees’</w:t>
            </w:r>
            <w:r>
              <w:rPr>
                <w:rFonts w:cs="Times New Roman"/>
                <w:szCs w:val="24"/>
              </w:rPr>
              <w:t xml:space="preserve"> month over month.</w:t>
            </w:r>
          </w:p>
        </w:tc>
        <w:tc>
          <w:tcPr>
            <w:tcW w:w="2338" w:type="dxa"/>
          </w:tcPr>
          <w:p w14:paraId="7B305F6E" w14:textId="5522F5EC" w:rsidR="00694A2F" w:rsidRDefault="00694A2F" w:rsidP="00694A2F">
            <w:pPr>
              <w:pStyle w:val="APABody"/>
              <w:spacing w:line="240" w:lineRule="auto"/>
              <w:ind w:firstLine="0"/>
              <w:rPr>
                <w:rFonts w:cs="Times New Roman"/>
                <w:szCs w:val="24"/>
              </w:rPr>
            </w:pPr>
            <w:r>
              <w:rPr>
                <w:rFonts w:cs="Times New Roman"/>
                <w:szCs w:val="24"/>
              </w:rPr>
              <w:t>The Human Resources Team will analyze the total number of employees against the total number of employees from the previous month displayed as a percentage of change.  This will be presented to the CHRO on the 1</w:t>
            </w:r>
            <w:r w:rsidRPr="00694A2F">
              <w:rPr>
                <w:rFonts w:cs="Times New Roman"/>
                <w:szCs w:val="24"/>
                <w:vertAlign w:val="superscript"/>
              </w:rPr>
              <w:t>st</w:t>
            </w:r>
            <w:r>
              <w:rPr>
                <w:rFonts w:cs="Times New Roman"/>
                <w:szCs w:val="24"/>
              </w:rPr>
              <w:t xml:space="preserve"> Monday of each month.  </w:t>
            </w:r>
          </w:p>
        </w:tc>
        <w:tc>
          <w:tcPr>
            <w:tcW w:w="2338" w:type="dxa"/>
          </w:tcPr>
          <w:p w14:paraId="09C9FDBE" w14:textId="0449C677" w:rsidR="00694A2F" w:rsidRDefault="00694A2F" w:rsidP="00694A2F">
            <w:pPr>
              <w:pStyle w:val="APABody"/>
              <w:spacing w:line="240" w:lineRule="auto"/>
              <w:ind w:firstLine="0"/>
              <w:rPr>
                <w:rFonts w:cs="Times New Roman"/>
                <w:szCs w:val="24"/>
              </w:rPr>
            </w:pPr>
            <w:r>
              <w:rPr>
                <w:rFonts w:cs="Times New Roman"/>
                <w:szCs w:val="24"/>
              </w:rPr>
              <w:t xml:space="preserve">This metric is one half of the indicator that the staffing crisis has ended.  Once there is a positive employee turnover rate and a positive profitability delta, the crisis is officially </w:t>
            </w:r>
            <w:proofErr w:type="gramStart"/>
            <w:r>
              <w:rPr>
                <w:rFonts w:cs="Times New Roman"/>
                <w:szCs w:val="24"/>
              </w:rPr>
              <w:t>over</w:t>
            </w:r>
            <w:proofErr w:type="gramEnd"/>
            <w:r>
              <w:rPr>
                <w:rFonts w:cs="Times New Roman"/>
                <w:szCs w:val="24"/>
              </w:rPr>
              <w:t xml:space="preserve"> and Kroger should move to the post crisis phase.</w:t>
            </w:r>
          </w:p>
        </w:tc>
      </w:tr>
      <w:tr w:rsidR="00694A2F" w14:paraId="2626D06A" w14:textId="77777777" w:rsidTr="00E94CFA">
        <w:tc>
          <w:tcPr>
            <w:tcW w:w="2337" w:type="dxa"/>
          </w:tcPr>
          <w:p w14:paraId="29EC0AEE" w14:textId="3A2DA235" w:rsidR="00694A2F" w:rsidRDefault="00694A2F" w:rsidP="00694A2F">
            <w:pPr>
              <w:pStyle w:val="APABody"/>
              <w:spacing w:line="240" w:lineRule="auto"/>
              <w:ind w:firstLine="0"/>
              <w:rPr>
                <w:rFonts w:cs="Times New Roman"/>
                <w:szCs w:val="24"/>
              </w:rPr>
            </w:pPr>
            <w:r>
              <w:rPr>
                <w:rFonts w:cs="Times New Roman"/>
                <w:szCs w:val="24"/>
              </w:rPr>
              <w:t>Profitability Delta</w:t>
            </w:r>
          </w:p>
        </w:tc>
        <w:tc>
          <w:tcPr>
            <w:tcW w:w="2337" w:type="dxa"/>
          </w:tcPr>
          <w:p w14:paraId="5F6C1391" w14:textId="2D77AFBC" w:rsidR="00694A2F" w:rsidRDefault="00694A2F" w:rsidP="00694A2F">
            <w:pPr>
              <w:pStyle w:val="APABody"/>
              <w:spacing w:line="240" w:lineRule="auto"/>
              <w:ind w:firstLine="0"/>
              <w:rPr>
                <w:rFonts w:cs="Times New Roman"/>
                <w:szCs w:val="24"/>
              </w:rPr>
            </w:pPr>
            <w:r>
              <w:rPr>
                <w:rFonts w:cs="Times New Roman"/>
                <w:szCs w:val="24"/>
              </w:rPr>
              <w:t>The change in profits from one month to the next.</w:t>
            </w:r>
          </w:p>
        </w:tc>
        <w:tc>
          <w:tcPr>
            <w:tcW w:w="2338" w:type="dxa"/>
          </w:tcPr>
          <w:p w14:paraId="503789FA" w14:textId="2519218B" w:rsidR="00694A2F" w:rsidRDefault="00694A2F" w:rsidP="00694A2F">
            <w:pPr>
              <w:pStyle w:val="APABody"/>
              <w:spacing w:line="240" w:lineRule="auto"/>
              <w:ind w:firstLine="0"/>
              <w:rPr>
                <w:rFonts w:cs="Times New Roman"/>
                <w:szCs w:val="24"/>
              </w:rPr>
            </w:pPr>
            <w:r>
              <w:rPr>
                <w:rFonts w:cs="Times New Roman"/>
                <w:szCs w:val="24"/>
              </w:rPr>
              <w:t xml:space="preserve">The CFO will provide the CHRO with this metric calculated by determining the previous months profitability compared to the current </w:t>
            </w:r>
            <w:proofErr w:type="gramStart"/>
            <w:r>
              <w:rPr>
                <w:rFonts w:cs="Times New Roman"/>
                <w:szCs w:val="24"/>
              </w:rPr>
              <w:t>months</w:t>
            </w:r>
            <w:proofErr w:type="gramEnd"/>
            <w:r>
              <w:rPr>
                <w:rFonts w:cs="Times New Roman"/>
                <w:szCs w:val="24"/>
              </w:rPr>
              <w:t xml:space="preserve"> profitability.  This will be presented to the CHRO by the 1</w:t>
            </w:r>
            <w:r w:rsidRPr="00694A2F">
              <w:rPr>
                <w:rFonts w:cs="Times New Roman"/>
                <w:szCs w:val="24"/>
                <w:vertAlign w:val="superscript"/>
              </w:rPr>
              <w:t>st</w:t>
            </w:r>
            <w:r>
              <w:rPr>
                <w:rFonts w:cs="Times New Roman"/>
                <w:szCs w:val="24"/>
              </w:rPr>
              <w:t xml:space="preserve"> Monday of each month,</w:t>
            </w:r>
          </w:p>
        </w:tc>
        <w:tc>
          <w:tcPr>
            <w:tcW w:w="2338" w:type="dxa"/>
          </w:tcPr>
          <w:p w14:paraId="7DB50FA9" w14:textId="6ADFBDEF" w:rsidR="00694A2F" w:rsidRDefault="00694A2F" w:rsidP="00694A2F">
            <w:pPr>
              <w:pStyle w:val="APABody"/>
              <w:spacing w:line="240" w:lineRule="auto"/>
              <w:ind w:firstLine="0"/>
              <w:rPr>
                <w:rFonts w:cs="Times New Roman"/>
                <w:szCs w:val="24"/>
              </w:rPr>
            </w:pPr>
            <w:r>
              <w:rPr>
                <w:rFonts w:cs="Times New Roman"/>
                <w:szCs w:val="24"/>
              </w:rPr>
              <w:t xml:space="preserve">This metric is one half of the indicator that the staffing crisis has ended.  Once there is a positive employee turnover rate and a positive profitability delta, the crisis is officially </w:t>
            </w:r>
            <w:proofErr w:type="gramStart"/>
            <w:r>
              <w:rPr>
                <w:rFonts w:cs="Times New Roman"/>
                <w:szCs w:val="24"/>
              </w:rPr>
              <w:t>over</w:t>
            </w:r>
            <w:proofErr w:type="gramEnd"/>
            <w:r>
              <w:rPr>
                <w:rFonts w:cs="Times New Roman"/>
                <w:szCs w:val="24"/>
              </w:rPr>
              <w:t xml:space="preserve"> and Kroger should move to the post crisis phase.</w:t>
            </w:r>
          </w:p>
        </w:tc>
      </w:tr>
    </w:tbl>
    <w:p w14:paraId="21E057CE" w14:textId="77777777" w:rsidR="00D95337" w:rsidRDefault="00D95337" w:rsidP="00DB652E">
      <w:pPr>
        <w:pStyle w:val="APABody"/>
        <w:jc w:val="center"/>
        <w:rPr>
          <w:rFonts w:cs="Times New Roman"/>
          <w:b/>
          <w:bCs/>
          <w:szCs w:val="24"/>
        </w:rPr>
      </w:pPr>
    </w:p>
    <w:p w14:paraId="480EC71D" w14:textId="2760FC25" w:rsidR="00D95337" w:rsidRDefault="00333A23" w:rsidP="00DB652E">
      <w:pPr>
        <w:pStyle w:val="APABody"/>
        <w:jc w:val="center"/>
        <w:rPr>
          <w:rFonts w:cs="Times New Roman"/>
          <w:b/>
          <w:bCs/>
          <w:szCs w:val="24"/>
        </w:rPr>
      </w:pPr>
      <w:r>
        <w:rPr>
          <w:rFonts w:cs="Times New Roman"/>
          <w:b/>
          <w:bCs/>
          <w:szCs w:val="24"/>
        </w:rPr>
        <w:t>Post Crisis Recovery</w:t>
      </w:r>
    </w:p>
    <w:p w14:paraId="4EB5E272" w14:textId="421B0100" w:rsidR="00333A23" w:rsidRDefault="00333A23" w:rsidP="00333A23">
      <w:pPr>
        <w:pStyle w:val="APABody"/>
        <w:ind w:firstLine="0"/>
        <w:rPr>
          <w:rFonts w:cs="Times New Roman"/>
          <w:b/>
          <w:bCs/>
          <w:szCs w:val="24"/>
        </w:rPr>
      </w:pPr>
      <w:r>
        <w:rPr>
          <w:rFonts w:cs="Times New Roman"/>
          <w:b/>
          <w:bCs/>
          <w:szCs w:val="24"/>
        </w:rPr>
        <w:t>Recovery Strategy</w:t>
      </w:r>
    </w:p>
    <w:p w14:paraId="2102436E" w14:textId="161CBEE4" w:rsidR="00333A23" w:rsidRDefault="00333A23" w:rsidP="00333A23">
      <w:pPr>
        <w:pStyle w:val="APABody"/>
        <w:rPr>
          <w:rFonts w:cs="Times New Roman"/>
          <w:szCs w:val="24"/>
        </w:rPr>
      </w:pPr>
      <w:r w:rsidRPr="00333A23">
        <w:rPr>
          <w:rFonts w:cs="Times New Roman"/>
          <w:szCs w:val="24"/>
        </w:rPr>
        <w:t>The recovery strategy focuses on returning the organization back to its pre-crisis standing</w:t>
      </w:r>
      <w:r>
        <w:rPr>
          <w:rFonts w:cs="Times New Roman"/>
          <w:szCs w:val="24"/>
        </w:rPr>
        <w:t xml:space="preserve">. Even though the crisis has ended based on the evaluation metrics, the organization is not yet fully staffed and the damage from the staffing crisis is not necessarily resolved.  The strategy is centered around continuing to rebuild the work force, reprioritization of deprioritized </w:t>
      </w:r>
      <w:r>
        <w:rPr>
          <w:rFonts w:cs="Times New Roman"/>
          <w:szCs w:val="24"/>
        </w:rPr>
        <w:lastRenderedPageBreak/>
        <w:t xml:space="preserve">functions and budgets, and building customer loyalty that may have been damaged because of the staffing crisis.  </w:t>
      </w:r>
    </w:p>
    <w:p w14:paraId="67D3E786" w14:textId="11DE06A0" w:rsidR="00333A23" w:rsidRDefault="00333A23" w:rsidP="00333A23">
      <w:pPr>
        <w:pStyle w:val="APABody"/>
        <w:rPr>
          <w:rFonts w:cs="Times New Roman"/>
          <w:szCs w:val="24"/>
        </w:rPr>
      </w:pPr>
      <w:r>
        <w:rPr>
          <w:rFonts w:cs="Times New Roman"/>
          <w:szCs w:val="24"/>
        </w:rPr>
        <w:t xml:space="preserve">The post crisis and recovery phase </w:t>
      </w:r>
      <w:proofErr w:type="gramStart"/>
      <w:r>
        <w:rPr>
          <w:rFonts w:cs="Times New Roman"/>
          <w:szCs w:val="24"/>
        </w:rPr>
        <w:t>is</w:t>
      </w:r>
      <w:proofErr w:type="gramEnd"/>
      <w:r>
        <w:rPr>
          <w:rFonts w:cs="Times New Roman"/>
          <w:szCs w:val="24"/>
        </w:rPr>
        <w:t xml:space="preserve"> also the time for situational awareness and identification of any secondary crisis situations that have unfolded as a result of the primary crisis.  The crisis response team must look to all business functions to determine where the crisis and the actions taken to respond to the crisis have created the most impact.</w:t>
      </w:r>
    </w:p>
    <w:p w14:paraId="0DB0D144" w14:textId="77777777" w:rsidR="00333A23" w:rsidRPr="00333A23" w:rsidRDefault="00333A23" w:rsidP="00333A23">
      <w:pPr>
        <w:pStyle w:val="APABody"/>
        <w:rPr>
          <w:rFonts w:cs="Times New Roman"/>
          <w:szCs w:val="24"/>
        </w:rPr>
      </w:pPr>
    </w:p>
    <w:tbl>
      <w:tblPr>
        <w:tblStyle w:val="TableGrid"/>
        <w:tblW w:w="11610" w:type="dxa"/>
        <w:tblInd w:w="-1085" w:type="dxa"/>
        <w:tblLook w:val="04A0" w:firstRow="1" w:lastRow="0" w:firstColumn="1" w:lastColumn="0" w:noHBand="0" w:noVBand="1"/>
      </w:tblPr>
      <w:tblGrid>
        <w:gridCol w:w="2160"/>
        <w:gridCol w:w="1710"/>
        <w:gridCol w:w="1170"/>
        <w:gridCol w:w="1530"/>
        <w:gridCol w:w="5040"/>
      </w:tblGrid>
      <w:tr w:rsidR="00333A23" w:rsidRPr="003B6648" w14:paraId="50962FF6" w14:textId="77777777" w:rsidTr="00E94CFA">
        <w:tc>
          <w:tcPr>
            <w:tcW w:w="11610" w:type="dxa"/>
            <w:gridSpan w:val="5"/>
          </w:tcPr>
          <w:p w14:paraId="3C48D167" w14:textId="19F6F181" w:rsidR="00333A23" w:rsidRPr="003B6648" w:rsidRDefault="00333A23" w:rsidP="00E94CFA">
            <w:pPr>
              <w:pStyle w:val="APABody"/>
              <w:spacing w:line="240" w:lineRule="auto"/>
              <w:ind w:firstLine="0"/>
              <w:jc w:val="center"/>
              <w:rPr>
                <w:rFonts w:cs="Times New Roman"/>
                <w:b/>
                <w:bCs/>
                <w:sz w:val="20"/>
                <w:szCs w:val="20"/>
              </w:rPr>
            </w:pPr>
            <w:r>
              <w:rPr>
                <w:rFonts w:cs="Times New Roman"/>
                <w:b/>
                <w:bCs/>
                <w:sz w:val="20"/>
                <w:szCs w:val="20"/>
              </w:rPr>
              <w:t>Post-</w:t>
            </w:r>
            <w:r w:rsidRPr="003B6648">
              <w:rPr>
                <w:rFonts w:cs="Times New Roman"/>
                <w:b/>
                <w:bCs/>
                <w:sz w:val="20"/>
                <w:szCs w:val="20"/>
              </w:rPr>
              <w:t>Crisis Checklist</w:t>
            </w:r>
          </w:p>
        </w:tc>
      </w:tr>
      <w:tr w:rsidR="00333A23" w:rsidRPr="003B6648" w14:paraId="17F721E2" w14:textId="77777777" w:rsidTr="00E94CFA">
        <w:tc>
          <w:tcPr>
            <w:tcW w:w="11610" w:type="dxa"/>
            <w:gridSpan w:val="5"/>
          </w:tcPr>
          <w:p w14:paraId="2CBADE83" w14:textId="319BA9CC" w:rsidR="00333A23" w:rsidRPr="003B6648" w:rsidRDefault="00333A23" w:rsidP="00E94CFA">
            <w:pPr>
              <w:pStyle w:val="APABody"/>
              <w:spacing w:line="240" w:lineRule="auto"/>
              <w:ind w:firstLine="0"/>
              <w:rPr>
                <w:rFonts w:cs="Times New Roman"/>
                <w:b/>
                <w:bCs/>
                <w:sz w:val="20"/>
                <w:szCs w:val="20"/>
              </w:rPr>
            </w:pPr>
          </w:p>
        </w:tc>
      </w:tr>
      <w:tr w:rsidR="00333A23" w:rsidRPr="003B6648" w14:paraId="3288A235" w14:textId="77777777" w:rsidTr="00E94CFA">
        <w:tc>
          <w:tcPr>
            <w:tcW w:w="2160" w:type="dxa"/>
          </w:tcPr>
          <w:p w14:paraId="7EDB89DA" w14:textId="77777777" w:rsidR="00333A23" w:rsidRPr="003B6648" w:rsidRDefault="00333A23" w:rsidP="00E94CFA">
            <w:pPr>
              <w:pStyle w:val="APABody"/>
              <w:spacing w:line="240" w:lineRule="auto"/>
              <w:ind w:firstLine="0"/>
              <w:jc w:val="center"/>
              <w:rPr>
                <w:rFonts w:cs="Times New Roman"/>
                <w:b/>
                <w:bCs/>
                <w:sz w:val="20"/>
                <w:szCs w:val="20"/>
              </w:rPr>
            </w:pPr>
            <w:r w:rsidRPr="003B6648">
              <w:rPr>
                <w:rFonts w:cs="Times New Roman"/>
                <w:b/>
                <w:bCs/>
                <w:sz w:val="20"/>
                <w:szCs w:val="20"/>
              </w:rPr>
              <w:t>Action</w:t>
            </w:r>
          </w:p>
        </w:tc>
        <w:tc>
          <w:tcPr>
            <w:tcW w:w="1710" w:type="dxa"/>
          </w:tcPr>
          <w:p w14:paraId="47447D96" w14:textId="77777777" w:rsidR="00333A23" w:rsidRPr="003B6648" w:rsidRDefault="00333A23" w:rsidP="00E94CFA">
            <w:pPr>
              <w:pStyle w:val="APABody"/>
              <w:spacing w:line="240" w:lineRule="auto"/>
              <w:ind w:firstLine="0"/>
              <w:jc w:val="center"/>
              <w:rPr>
                <w:rFonts w:cs="Times New Roman"/>
                <w:b/>
                <w:bCs/>
                <w:sz w:val="20"/>
                <w:szCs w:val="20"/>
              </w:rPr>
            </w:pPr>
            <w:r w:rsidRPr="003B6648">
              <w:rPr>
                <w:rFonts w:cs="Times New Roman"/>
                <w:b/>
                <w:bCs/>
                <w:sz w:val="20"/>
                <w:szCs w:val="20"/>
              </w:rPr>
              <w:t>Department</w:t>
            </w:r>
          </w:p>
        </w:tc>
        <w:tc>
          <w:tcPr>
            <w:tcW w:w="1170" w:type="dxa"/>
          </w:tcPr>
          <w:p w14:paraId="2992B40B" w14:textId="77777777" w:rsidR="00333A23" w:rsidRPr="003B6648" w:rsidRDefault="00333A23" w:rsidP="00E94CFA">
            <w:pPr>
              <w:pStyle w:val="APABody"/>
              <w:spacing w:line="240" w:lineRule="auto"/>
              <w:ind w:firstLine="0"/>
              <w:jc w:val="center"/>
              <w:rPr>
                <w:rFonts w:cs="Times New Roman"/>
                <w:b/>
                <w:bCs/>
                <w:sz w:val="20"/>
                <w:szCs w:val="20"/>
              </w:rPr>
            </w:pPr>
            <w:r w:rsidRPr="003B6648">
              <w:rPr>
                <w:rFonts w:cs="Times New Roman"/>
                <w:b/>
                <w:bCs/>
                <w:sz w:val="20"/>
                <w:szCs w:val="20"/>
              </w:rPr>
              <w:t>Frequency</w:t>
            </w:r>
          </w:p>
        </w:tc>
        <w:tc>
          <w:tcPr>
            <w:tcW w:w="1530" w:type="dxa"/>
          </w:tcPr>
          <w:p w14:paraId="7C11C795" w14:textId="77777777" w:rsidR="00333A23" w:rsidRPr="003B6648" w:rsidRDefault="00333A23" w:rsidP="00E94CFA">
            <w:pPr>
              <w:pStyle w:val="APABody"/>
              <w:spacing w:line="240" w:lineRule="auto"/>
              <w:ind w:firstLine="0"/>
              <w:jc w:val="center"/>
              <w:rPr>
                <w:rFonts w:cs="Times New Roman"/>
                <w:b/>
                <w:bCs/>
                <w:sz w:val="20"/>
                <w:szCs w:val="20"/>
              </w:rPr>
            </w:pPr>
            <w:r w:rsidRPr="003B6648">
              <w:rPr>
                <w:rFonts w:cs="Times New Roman"/>
                <w:b/>
                <w:bCs/>
                <w:sz w:val="20"/>
                <w:szCs w:val="20"/>
              </w:rPr>
              <w:t>Completed By:</w:t>
            </w:r>
          </w:p>
          <w:p w14:paraId="5122AB2B" w14:textId="77777777" w:rsidR="00333A23" w:rsidRPr="003B6648" w:rsidRDefault="00333A23" w:rsidP="00E94CFA">
            <w:pPr>
              <w:pStyle w:val="APABody"/>
              <w:spacing w:line="240" w:lineRule="auto"/>
              <w:ind w:firstLine="0"/>
              <w:jc w:val="center"/>
              <w:rPr>
                <w:rFonts w:cs="Times New Roman"/>
                <w:b/>
                <w:bCs/>
                <w:sz w:val="20"/>
                <w:szCs w:val="20"/>
              </w:rPr>
            </w:pPr>
            <w:r w:rsidRPr="003B6648">
              <w:rPr>
                <w:rFonts w:cs="Times New Roman"/>
                <w:b/>
                <w:bCs/>
                <w:sz w:val="20"/>
                <w:szCs w:val="20"/>
              </w:rPr>
              <w:t>(Initial when complete)</w:t>
            </w:r>
          </w:p>
        </w:tc>
        <w:tc>
          <w:tcPr>
            <w:tcW w:w="5040" w:type="dxa"/>
          </w:tcPr>
          <w:p w14:paraId="3A0D7D31" w14:textId="77777777" w:rsidR="00333A23" w:rsidRPr="003B6648" w:rsidRDefault="00333A23" w:rsidP="00E94CFA">
            <w:pPr>
              <w:pStyle w:val="APABody"/>
              <w:spacing w:line="240" w:lineRule="auto"/>
              <w:ind w:firstLine="0"/>
              <w:jc w:val="center"/>
              <w:rPr>
                <w:rFonts w:cs="Times New Roman"/>
                <w:b/>
                <w:bCs/>
                <w:sz w:val="20"/>
                <w:szCs w:val="20"/>
              </w:rPr>
            </w:pPr>
            <w:r w:rsidRPr="003B6648">
              <w:rPr>
                <w:rFonts w:cs="Times New Roman"/>
                <w:b/>
                <w:bCs/>
                <w:sz w:val="20"/>
                <w:szCs w:val="20"/>
              </w:rPr>
              <w:t>Notes:</w:t>
            </w:r>
          </w:p>
        </w:tc>
      </w:tr>
      <w:tr w:rsidR="00333A23" w:rsidRPr="003B6648" w14:paraId="1D7C7BB3" w14:textId="77777777" w:rsidTr="00E94CFA">
        <w:tc>
          <w:tcPr>
            <w:tcW w:w="2160" w:type="dxa"/>
          </w:tcPr>
          <w:p w14:paraId="3EC3AA30" w14:textId="3E5EA9AC"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Maintain recruiting function at regular capacity (pre-crisis capacity)</w:t>
            </w:r>
          </w:p>
        </w:tc>
        <w:tc>
          <w:tcPr>
            <w:tcW w:w="1710" w:type="dxa"/>
          </w:tcPr>
          <w:p w14:paraId="7364D298" w14:textId="3DD89A05"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Recruiting, CFO</w:t>
            </w:r>
          </w:p>
        </w:tc>
        <w:tc>
          <w:tcPr>
            <w:tcW w:w="1170" w:type="dxa"/>
          </w:tcPr>
          <w:p w14:paraId="7DF00547" w14:textId="77777777"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Once</w:t>
            </w:r>
          </w:p>
        </w:tc>
        <w:tc>
          <w:tcPr>
            <w:tcW w:w="1530" w:type="dxa"/>
          </w:tcPr>
          <w:p w14:paraId="7C0782EE" w14:textId="77777777" w:rsidR="00333A23" w:rsidRPr="003B6648" w:rsidRDefault="00333A23" w:rsidP="00E94CFA">
            <w:pPr>
              <w:pStyle w:val="APABody"/>
              <w:spacing w:line="240" w:lineRule="auto"/>
              <w:ind w:firstLine="0"/>
              <w:jc w:val="center"/>
              <w:rPr>
                <w:rFonts w:cs="Times New Roman"/>
                <w:sz w:val="20"/>
                <w:szCs w:val="20"/>
              </w:rPr>
            </w:pPr>
          </w:p>
        </w:tc>
        <w:tc>
          <w:tcPr>
            <w:tcW w:w="5040" w:type="dxa"/>
          </w:tcPr>
          <w:p w14:paraId="4736D454" w14:textId="4076A28A"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The budget and funding to recruiting should be reevaluated to consider the funding that was taken from other functions and departments and redistributed to ensure recruiting function is still operating above normal capacity but that all defunded activities can resume full operations.</w:t>
            </w:r>
          </w:p>
        </w:tc>
      </w:tr>
      <w:tr w:rsidR="00333A23" w:rsidRPr="003B6648" w14:paraId="40BCE445" w14:textId="77777777" w:rsidTr="00E94CFA">
        <w:tc>
          <w:tcPr>
            <w:tcW w:w="2160" w:type="dxa"/>
          </w:tcPr>
          <w:p w14:paraId="4BA24C0E" w14:textId="5E81CFE2"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Evaluate priority of functions</w:t>
            </w:r>
          </w:p>
        </w:tc>
        <w:tc>
          <w:tcPr>
            <w:tcW w:w="1710" w:type="dxa"/>
          </w:tcPr>
          <w:p w14:paraId="2C4CA09C" w14:textId="6C80BFCB"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COO, Store Leaders</w:t>
            </w:r>
          </w:p>
        </w:tc>
        <w:tc>
          <w:tcPr>
            <w:tcW w:w="1170" w:type="dxa"/>
          </w:tcPr>
          <w:p w14:paraId="12BA4D40" w14:textId="77777777"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Once</w:t>
            </w:r>
          </w:p>
        </w:tc>
        <w:tc>
          <w:tcPr>
            <w:tcW w:w="1530" w:type="dxa"/>
          </w:tcPr>
          <w:p w14:paraId="10325C28" w14:textId="77777777" w:rsidR="00333A23" w:rsidRPr="003B6648" w:rsidRDefault="00333A23" w:rsidP="00E94CFA">
            <w:pPr>
              <w:pStyle w:val="APABody"/>
              <w:spacing w:line="240" w:lineRule="auto"/>
              <w:ind w:firstLine="0"/>
              <w:jc w:val="center"/>
              <w:rPr>
                <w:rFonts w:cs="Times New Roman"/>
                <w:sz w:val="20"/>
                <w:szCs w:val="20"/>
              </w:rPr>
            </w:pPr>
          </w:p>
        </w:tc>
        <w:tc>
          <w:tcPr>
            <w:tcW w:w="5040" w:type="dxa"/>
          </w:tcPr>
          <w:p w14:paraId="77061E14" w14:textId="719C7F0C"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Any workforce that was reallocated during the crisis should be phased back into their regular functions to resume normal operations.</w:t>
            </w:r>
          </w:p>
        </w:tc>
      </w:tr>
      <w:tr w:rsidR="00333A23" w:rsidRPr="003B6648" w14:paraId="67293166" w14:textId="77777777" w:rsidTr="00E94CFA">
        <w:tc>
          <w:tcPr>
            <w:tcW w:w="2160" w:type="dxa"/>
          </w:tcPr>
          <w:p w14:paraId="298E0069" w14:textId="6F0B354A"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Reopening of Stores and resume regular hours</w:t>
            </w:r>
          </w:p>
        </w:tc>
        <w:tc>
          <w:tcPr>
            <w:tcW w:w="1710" w:type="dxa"/>
          </w:tcPr>
          <w:p w14:paraId="47B291B6" w14:textId="26867CFB"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COO, Store Leaders</w:t>
            </w:r>
          </w:p>
        </w:tc>
        <w:tc>
          <w:tcPr>
            <w:tcW w:w="1170" w:type="dxa"/>
          </w:tcPr>
          <w:p w14:paraId="288CDD98" w14:textId="3C705B9F"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Once</w:t>
            </w:r>
          </w:p>
        </w:tc>
        <w:tc>
          <w:tcPr>
            <w:tcW w:w="1530" w:type="dxa"/>
          </w:tcPr>
          <w:p w14:paraId="3F1DC7F7" w14:textId="77777777" w:rsidR="00333A23" w:rsidRPr="003B6648" w:rsidRDefault="00333A23" w:rsidP="00E94CFA">
            <w:pPr>
              <w:pStyle w:val="APABody"/>
              <w:spacing w:line="240" w:lineRule="auto"/>
              <w:ind w:firstLine="0"/>
              <w:jc w:val="center"/>
              <w:rPr>
                <w:rFonts w:cs="Times New Roman"/>
                <w:sz w:val="20"/>
                <w:szCs w:val="20"/>
              </w:rPr>
            </w:pPr>
          </w:p>
        </w:tc>
        <w:tc>
          <w:tcPr>
            <w:tcW w:w="5040" w:type="dxa"/>
          </w:tcPr>
          <w:p w14:paraId="748D2DF6" w14:textId="48070939"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Once the crisis has ended, any stores that had their store hours adjusted or were affected by temporary closures should be evaluated to progressively resume normal operations and store hours.</w:t>
            </w:r>
          </w:p>
        </w:tc>
      </w:tr>
      <w:tr w:rsidR="00333A23" w:rsidRPr="003B6648" w14:paraId="513EB7BC" w14:textId="77777777" w:rsidTr="00E94CFA">
        <w:tc>
          <w:tcPr>
            <w:tcW w:w="2160" w:type="dxa"/>
          </w:tcPr>
          <w:p w14:paraId="3258F9C9" w14:textId="36D52A19"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Begin customer loyalty marketing blitz</w:t>
            </w:r>
          </w:p>
        </w:tc>
        <w:tc>
          <w:tcPr>
            <w:tcW w:w="1710" w:type="dxa"/>
          </w:tcPr>
          <w:p w14:paraId="1A7364CB" w14:textId="087ED956"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Marketing, COO</w:t>
            </w:r>
          </w:p>
        </w:tc>
        <w:tc>
          <w:tcPr>
            <w:tcW w:w="1170" w:type="dxa"/>
          </w:tcPr>
          <w:p w14:paraId="57EE923E" w14:textId="77777777"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Once</w:t>
            </w:r>
          </w:p>
        </w:tc>
        <w:tc>
          <w:tcPr>
            <w:tcW w:w="1530" w:type="dxa"/>
          </w:tcPr>
          <w:p w14:paraId="766D2DD6" w14:textId="77777777" w:rsidR="00333A23" w:rsidRPr="003B6648" w:rsidRDefault="00333A23" w:rsidP="00E94CFA">
            <w:pPr>
              <w:pStyle w:val="APABody"/>
              <w:spacing w:line="240" w:lineRule="auto"/>
              <w:ind w:firstLine="0"/>
              <w:jc w:val="center"/>
              <w:rPr>
                <w:rFonts w:cs="Times New Roman"/>
                <w:sz w:val="20"/>
                <w:szCs w:val="20"/>
              </w:rPr>
            </w:pPr>
          </w:p>
        </w:tc>
        <w:tc>
          <w:tcPr>
            <w:tcW w:w="5040" w:type="dxa"/>
          </w:tcPr>
          <w:p w14:paraId="5584585C" w14:textId="17CFD876"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Begin programs to focus on customer loyalty programs.  Offer robust sales and additional reward points as reasonable.  Utilize the customer incentives in ad campaigns and marketing strategy to repair any relationships with lost customers.</w:t>
            </w:r>
          </w:p>
        </w:tc>
      </w:tr>
      <w:tr w:rsidR="00333A23" w:rsidRPr="003B6648" w14:paraId="3CFF2CAF" w14:textId="77777777" w:rsidTr="00E94CFA">
        <w:tc>
          <w:tcPr>
            <w:tcW w:w="2160" w:type="dxa"/>
          </w:tcPr>
          <w:p w14:paraId="6E1B79DE" w14:textId="22D93E93"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Maintain employee retention programs</w:t>
            </w:r>
          </w:p>
        </w:tc>
        <w:tc>
          <w:tcPr>
            <w:tcW w:w="1710" w:type="dxa"/>
          </w:tcPr>
          <w:p w14:paraId="2F1F19EF" w14:textId="6739060D"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CHRO, COO</w:t>
            </w:r>
          </w:p>
        </w:tc>
        <w:tc>
          <w:tcPr>
            <w:tcW w:w="1170" w:type="dxa"/>
          </w:tcPr>
          <w:p w14:paraId="5732A909" w14:textId="603B6275"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Once</w:t>
            </w:r>
          </w:p>
        </w:tc>
        <w:tc>
          <w:tcPr>
            <w:tcW w:w="1530" w:type="dxa"/>
          </w:tcPr>
          <w:p w14:paraId="4D8B957C" w14:textId="77777777" w:rsidR="00333A23" w:rsidRPr="003B6648" w:rsidRDefault="00333A23" w:rsidP="00E94CFA">
            <w:pPr>
              <w:pStyle w:val="APABody"/>
              <w:spacing w:line="240" w:lineRule="auto"/>
              <w:ind w:firstLine="0"/>
              <w:jc w:val="center"/>
              <w:rPr>
                <w:rFonts w:cs="Times New Roman"/>
                <w:sz w:val="20"/>
                <w:szCs w:val="20"/>
              </w:rPr>
            </w:pPr>
          </w:p>
        </w:tc>
        <w:tc>
          <w:tcPr>
            <w:tcW w:w="5040" w:type="dxa"/>
          </w:tcPr>
          <w:p w14:paraId="7EF2A05E" w14:textId="690344C9" w:rsidR="00333A23" w:rsidRPr="003B6648" w:rsidRDefault="00333A23" w:rsidP="00E94CFA">
            <w:pPr>
              <w:pStyle w:val="APABody"/>
              <w:spacing w:line="240" w:lineRule="auto"/>
              <w:ind w:firstLine="0"/>
              <w:jc w:val="center"/>
              <w:rPr>
                <w:rFonts w:cs="Times New Roman"/>
                <w:sz w:val="20"/>
                <w:szCs w:val="20"/>
              </w:rPr>
            </w:pPr>
            <w:r>
              <w:rPr>
                <w:rFonts w:cs="Times New Roman"/>
                <w:sz w:val="20"/>
                <w:szCs w:val="20"/>
              </w:rPr>
              <w:t>Maintain employee retention programs until the staffing has returned to normal levels.  Reevaluate programs to correct funding as possible.</w:t>
            </w:r>
          </w:p>
        </w:tc>
      </w:tr>
    </w:tbl>
    <w:p w14:paraId="7460F9F4" w14:textId="458946E4" w:rsidR="00333A23" w:rsidRDefault="00333A23" w:rsidP="00333A23">
      <w:pPr>
        <w:pStyle w:val="APABody"/>
        <w:ind w:firstLine="0"/>
        <w:rPr>
          <w:rFonts w:cs="Times New Roman"/>
          <w:b/>
          <w:bCs/>
          <w:szCs w:val="24"/>
        </w:rPr>
      </w:pPr>
    </w:p>
    <w:p w14:paraId="3E7160C2" w14:textId="7BB56AF2" w:rsidR="00333A23" w:rsidRDefault="00333A23" w:rsidP="00333A23">
      <w:pPr>
        <w:pStyle w:val="APABody"/>
        <w:ind w:firstLine="0"/>
        <w:rPr>
          <w:rFonts w:cs="Times New Roman"/>
          <w:b/>
          <w:bCs/>
          <w:szCs w:val="24"/>
        </w:rPr>
      </w:pPr>
      <w:r>
        <w:rPr>
          <w:rFonts w:cs="Times New Roman"/>
          <w:b/>
          <w:bCs/>
          <w:szCs w:val="24"/>
        </w:rPr>
        <w:t>Secondary Crisis Scenarios:</w:t>
      </w:r>
    </w:p>
    <w:p w14:paraId="79D4BFD2" w14:textId="69D95F8A" w:rsidR="00333A23" w:rsidRDefault="00333A23" w:rsidP="00333A23">
      <w:pPr>
        <w:pStyle w:val="APABody"/>
        <w:ind w:firstLine="0"/>
        <w:rPr>
          <w:rFonts w:cs="Times New Roman"/>
          <w:szCs w:val="24"/>
        </w:rPr>
      </w:pPr>
      <w:r>
        <w:rPr>
          <w:rFonts w:cs="Times New Roman"/>
          <w:b/>
          <w:bCs/>
          <w:szCs w:val="24"/>
        </w:rPr>
        <w:tab/>
      </w:r>
      <w:r w:rsidRPr="00333A23">
        <w:rPr>
          <w:rFonts w:cs="Times New Roman"/>
          <w:szCs w:val="24"/>
        </w:rPr>
        <w:t xml:space="preserve">The crisis or the crisis response could have the potential to trigger secondary crisis scenarios.  The crisis response team should be aware of the following possible scenarios and know how to evaluate is there is a secondary crisis.  </w:t>
      </w:r>
    </w:p>
    <w:p w14:paraId="5333305C" w14:textId="77777777" w:rsidR="00333A23" w:rsidRPr="00333A23" w:rsidRDefault="00333A23" w:rsidP="00333A23">
      <w:pPr>
        <w:pStyle w:val="APABody"/>
        <w:ind w:firstLine="0"/>
        <w:rPr>
          <w:rFonts w:cs="Times New Roman"/>
          <w:szCs w:val="24"/>
        </w:rPr>
      </w:pPr>
    </w:p>
    <w:tbl>
      <w:tblPr>
        <w:tblStyle w:val="TableGrid"/>
        <w:tblW w:w="10980" w:type="dxa"/>
        <w:tblInd w:w="-725" w:type="dxa"/>
        <w:tblLook w:val="04A0" w:firstRow="1" w:lastRow="0" w:firstColumn="1" w:lastColumn="0" w:noHBand="0" w:noVBand="1"/>
      </w:tblPr>
      <w:tblGrid>
        <w:gridCol w:w="2340"/>
        <w:gridCol w:w="5040"/>
        <w:gridCol w:w="3600"/>
      </w:tblGrid>
      <w:tr w:rsidR="00333A23" w14:paraId="7FFDC664" w14:textId="77777777" w:rsidTr="00333A23">
        <w:tc>
          <w:tcPr>
            <w:tcW w:w="2340" w:type="dxa"/>
          </w:tcPr>
          <w:p w14:paraId="3237D74F" w14:textId="2DCA13FF" w:rsidR="00333A23" w:rsidRDefault="00333A23" w:rsidP="00333A23">
            <w:pPr>
              <w:pStyle w:val="APABody"/>
              <w:spacing w:line="240" w:lineRule="auto"/>
              <w:ind w:firstLine="0"/>
              <w:jc w:val="center"/>
              <w:rPr>
                <w:rFonts w:cs="Times New Roman"/>
                <w:b/>
                <w:bCs/>
                <w:szCs w:val="24"/>
              </w:rPr>
            </w:pPr>
            <w:r>
              <w:rPr>
                <w:rFonts w:cs="Times New Roman"/>
                <w:b/>
                <w:bCs/>
                <w:szCs w:val="24"/>
              </w:rPr>
              <w:lastRenderedPageBreak/>
              <w:t>Secondary Crisis Name</w:t>
            </w:r>
          </w:p>
        </w:tc>
        <w:tc>
          <w:tcPr>
            <w:tcW w:w="5040" w:type="dxa"/>
          </w:tcPr>
          <w:p w14:paraId="234BC492" w14:textId="533DFC42" w:rsidR="00333A23" w:rsidRDefault="00333A23" w:rsidP="00333A23">
            <w:pPr>
              <w:pStyle w:val="APABody"/>
              <w:spacing w:line="240" w:lineRule="auto"/>
              <w:ind w:firstLine="0"/>
              <w:jc w:val="center"/>
              <w:rPr>
                <w:rFonts w:cs="Times New Roman"/>
                <w:b/>
                <w:bCs/>
                <w:szCs w:val="24"/>
              </w:rPr>
            </w:pPr>
            <w:r>
              <w:rPr>
                <w:rFonts w:cs="Times New Roman"/>
                <w:b/>
                <w:bCs/>
                <w:szCs w:val="24"/>
              </w:rPr>
              <w:t>Secondary Crisis Description</w:t>
            </w:r>
          </w:p>
        </w:tc>
        <w:tc>
          <w:tcPr>
            <w:tcW w:w="3600" w:type="dxa"/>
          </w:tcPr>
          <w:p w14:paraId="2CC0EAD5" w14:textId="3414CBE4" w:rsidR="00333A23" w:rsidRDefault="00333A23" w:rsidP="00333A23">
            <w:pPr>
              <w:pStyle w:val="APABody"/>
              <w:spacing w:line="240" w:lineRule="auto"/>
              <w:ind w:firstLine="0"/>
              <w:jc w:val="center"/>
              <w:rPr>
                <w:rFonts w:cs="Times New Roman"/>
                <w:b/>
                <w:bCs/>
                <w:szCs w:val="24"/>
              </w:rPr>
            </w:pPr>
            <w:r>
              <w:rPr>
                <w:rFonts w:cs="Times New Roman"/>
                <w:b/>
                <w:bCs/>
                <w:szCs w:val="24"/>
              </w:rPr>
              <w:t>Secondary Crisis Indicators</w:t>
            </w:r>
          </w:p>
        </w:tc>
      </w:tr>
      <w:tr w:rsidR="00333A23" w14:paraId="2208A440" w14:textId="77777777" w:rsidTr="00333A23">
        <w:tc>
          <w:tcPr>
            <w:tcW w:w="2340" w:type="dxa"/>
          </w:tcPr>
          <w:p w14:paraId="45B0E270" w14:textId="013A74D8" w:rsidR="00333A23" w:rsidRPr="00333A23" w:rsidRDefault="00333A23" w:rsidP="00333A23">
            <w:pPr>
              <w:pStyle w:val="APABody"/>
              <w:spacing w:line="240" w:lineRule="auto"/>
              <w:ind w:firstLine="0"/>
              <w:jc w:val="center"/>
              <w:rPr>
                <w:rFonts w:cs="Times New Roman"/>
                <w:szCs w:val="24"/>
              </w:rPr>
            </w:pPr>
            <w:r w:rsidRPr="00333A23">
              <w:rPr>
                <w:rFonts w:cs="Times New Roman"/>
                <w:szCs w:val="24"/>
              </w:rPr>
              <w:t>Supplier Relationship Damage</w:t>
            </w:r>
          </w:p>
        </w:tc>
        <w:tc>
          <w:tcPr>
            <w:tcW w:w="5040" w:type="dxa"/>
          </w:tcPr>
          <w:p w14:paraId="2DEBC31F" w14:textId="6F8D9F3A" w:rsidR="00333A23" w:rsidRPr="00333A23" w:rsidRDefault="00333A23" w:rsidP="00333A23">
            <w:pPr>
              <w:pStyle w:val="APABody"/>
              <w:spacing w:line="240" w:lineRule="auto"/>
              <w:ind w:firstLine="0"/>
              <w:jc w:val="center"/>
              <w:rPr>
                <w:rFonts w:cs="Times New Roman"/>
                <w:szCs w:val="24"/>
              </w:rPr>
            </w:pPr>
            <w:r w:rsidRPr="00333A23">
              <w:rPr>
                <w:rFonts w:cs="Times New Roman"/>
                <w:szCs w:val="24"/>
              </w:rPr>
              <w:t>A decline in sales volume could result in the inability to maintain contracts with suppliers and result in broken contracts or damaged relationships with suppliers</w:t>
            </w:r>
          </w:p>
        </w:tc>
        <w:tc>
          <w:tcPr>
            <w:tcW w:w="3600" w:type="dxa"/>
          </w:tcPr>
          <w:p w14:paraId="48A94D55" w14:textId="2F5BD9C9" w:rsidR="00333A23" w:rsidRPr="00333A23" w:rsidRDefault="00333A23" w:rsidP="00333A23">
            <w:pPr>
              <w:pStyle w:val="APABody"/>
              <w:spacing w:line="240" w:lineRule="auto"/>
              <w:ind w:firstLine="0"/>
              <w:jc w:val="center"/>
              <w:rPr>
                <w:rFonts w:cs="Times New Roman"/>
                <w:szCs w:val="24"/>
              </w:rPr>
            </w:pPr>
            <w:r>
              <w:rPr>
                <w:rFonts w:cs="Times New Roman"/>
                <w:szCs w:val="24"/>
              </w:rPr>
              <w:t>Increases in cost of wholesale goods and delays in receiving merchandise.</w:t>
            </w:r>
          </w:p>
        </w:tc>
      </w:tr>
      <w:tr w:rsidR="00333A23" w14:paraId="064B2F06" w14:textId="77777777" w:rsidTr="00333A23">
        <w:tc>
          <w:tcPr>
            <w:tcW w:w="2340" w:type="dxa"/>
          </w:tcPr>
          <w:p w14:paraId="4091F415" w14:textId="7690E27E" w:rsidR="00333A23" w:rsidRPr="00333A23" w:rsidRDefault="00333A23" w:rsidP="00333A23">
            <w:pPr>
              <w:pStyle w:val="APABody"/>
              <w:spacing w:line="240" w:lineRule="auto"/>
              <w:ind w:firstLine="0"/>
              <w:jc w:val="center"/>
              <w:rPr>
                <w:rFonts w:cs="Times New Roman"/>
                <w:szCs w:val="24"/>
              </w:rPr>
            </w:pPr>
            <w:r w:rsidRPr="00333A23">
              <w:rPr>
                <w:rFonts w:cs="Times New Roman"/>
                <w:szCs w:val="24"/>
              </w:rPr>
              <w:t>Inflation of Wages or Employee Unionization</w:t>
            </w:r>
          </w:p>
        </w:tc>
        <w:tc>
          <w:tcPr>
            <w:tcW w:w="5040" w:type="dxa"/>
          </w:tcPr>
          <w:p w14:paraId="3A4D9263" w14:textId="25A818E1" w:rsidR="00333A23" w:rsidRPr="00333A23" w:rsidRDefault="00333A23" w:rsidP="00333A23">
            <w:pPr>
              <w:pStyle w:val="APABody"/>
              <w:spacing w:line="240" w:lineRule="auto"/>
              <w:ind w:firstLine="0"/>
              <w:jc w:val="center"/>
              <w:rPr>
                <w:rFonts w:cs="Times New Roman"/>
                <w:szCs w:val="24"/>
              </w:rPr>
            </w:pPr>
            <w:r>
              <w:rPr>
                <w:rFonts w:cs="Times New Roman"/>
                <w:szCs w:val="24"/>
              </w:rPr>
              <w:t>If employees recognize the bargaining power they hold during the crisis, they could leverage the situation to increase wages or unionize</w:t>
            </w:r>
          </w:p>
        </w:tc>
        <w:tc>
          <w:tcPr>
            <w:tcW w:w="3600" w:type="dxa"/>
          </w:tcPr>
          <w:p w14:paraId="4CF5A1C0" w14:textId="06F833A3" w:rsidR="00333A23" w:rsidRPr="00333A23" w:rsidRDefault="00333A23" w:rsidP="00333A23">
            <w:pPr>
              <w:pStyle w:val="APABody"/>
              <w:spacing w:line="240" w:lineRule="auto"/>
              <w:ind w:firstLine="0"/>
              <w:jc w:val="center"/>
              <w:rPr>
                <w:rFonts w:cs="Times New Roman"/>
                <w:szCs w:val="24"/>
              </w:rPr>
            </w:pPr>
            <w:r>
              <w:rPr>
                <w:rFonts w:cs="Times New Roman"/>
                <w:szCs w:val="24"/>
              </w:rPr>
              <w:t>Increases in employee wages, strikes or union agreements.</w:t>
            </w:r>
          </w:p>
        </w:tc>
      </w:tr>
      <w:tr w:rsidR="00333A23" w14:paraId="61165BE5" w14:textId="77777777" w:rsidTr="00333A23">
        <w:tc>
          <w:tcPr>
            <w:tcW w:w="2340" w:type="dxa"/>
          </w:tcPr>
          <w:p w14:paraId="0D57BEB7" w14:textId="30399AFA" w:rsidR="00333A23" w:rsidRPr="00333A23" w:rsidRDefault="00333A23" w:rsidP="00333A23">
            <w:pPr>
              <w:pStyle w:val="APABody"/>
              <w:spacing w:line="240" w:lineRule="auto"/>
              <w:ind w:firstLine="0"/>
              <w:jc w:val="center"/>
              <w:rPr>
                <w:rFonts w:cs="Times New Roman"/>
                <w:szCs w:val="24"/>
              </w:rPr>
            </w:pPr>
            <w:r w:rsidRPr="00333A23">
              <w:rPr>
                <w:rFonts w:cs="Times New Roman"/>
                <w:szCs w:val="24"/>
              </w:rPr>
              <w:t>Hurt Brand Reputation</w:t>
            </w:r>
          </w:p>
        </w:tc>
        <w:tc>
          <w:tcPr>
            <w:tcW w:w="5040" w:type="dxa"/>
          </w:tcPr>
          <w:p w14:paraId="7A3C3B88" w14:textId="338277D9" w:rsidR="00333A23" w:rsidRPr="00333A23" w:rsidRDefault="00333A23" w:rsidP="00333A23">
            <w:pPr>
              <w:pStyle w:val="APABody"/>
              <w:spacing w:line="240" w:lineRule="auto"/>
              <w:ind w:firstLine="0"/>
              <w:jc w:val="center"/>
              <w:rPr>
                <w:rFonts w:cs="Times New Roman"/>
                <w:szCs w:val="24"/>
              </w:rPr>
            </w:pPr>
            <w:r>
              <w:rPr>
                <w:rFonts w:cs="Times New Roman"/>
                <w:szCs w:val="24"/>
              </w:rPr>
              <w:t>Customer experience may be hurt by the staffing crisis and the brand reputation could be hurt.</w:t>
            </w:r>
          </w:p>
        </w:tc>
        <w:tc>
          <w:tcPr>
            <w:tcW w:w="3600" w:type="dxa"/>
          </w:tcPr>
          <w:p w14:paraId="73C4D46D" w14:textId="69728A4A" w:rsidR="00333A23" w:rsidRPr="00333A23" w:rsidRDefault="00333A23" w:rsidP="00333A23">
            <w:pPr>
              <w:pStyle w:val="APABody"/>
              <w:spacing w:line="240" w:lineRule="auto"/>
              <w:ind w:firstLine="0"/>
              <w:jc w:val="center"/>
              <w:rPr>
                <w:rFonts w:cs="Times New Roman"/>
                <w:szCs w:val="24"/>
              </w:rPr>
            </w:pPr>
            <w:r>
              <w:rPr>
                <w:rFonts w:cs="Times New Roman"/>
                <w:szCs w:val="24"/>
              </w:rPr>
              <w:t>Decrease in revenue and in store traffic</w:t>
            </w:r>
          </w:p>
        </w:tc>
      </w:tr>
      <w:tr w:rsidR="00333A23" w14:paraId="76B8F898" w14:textId="77777777" w:rsidTr="00333A23">
        <w:tc>
          <w:tcPr>
            <w:tcW w:w="2340" w:type="dxa"/>
          </w:tcPr>
          <w:p w14:paraId="31D05B99" w14:textId="5D7FA611" w:rsidR="00333A23" w:rsidRPr="00333A23" w:rsidRDefault="00333A23" w:rsidP="00333A23">
            <w:pPr>
              <w:pStyle w:val="APABody"/>
              <w:spacing w:line="240" w:lineRule="auto"/>
              <w:ind w:firstLine="0"/>
              <w:jc w:val="center"/>
              <w:rPr>
                <w:rFonts w:cs="Times New Roman"/>
                <w:szCs w:val="24"/>
              </w:rPr>
            </w:pPr>
            <w:r w:rsidRPr="00333A23">
              <w:rPr>
                <w:rFonts w:cs="Times New Roman"/>
                <w:szCs w:val="24"/>
              </w:rPr>
              <w:t>Workplace Injury or Death</w:t>
            </w:r>
          </w:p>
        </w:tc>
        <w:tc>
          <w:tcPr>
            <w:tcW w:w="5040" w:type="dxa"/>
          </w:tcPr>
          <w:p w14:paraId="2156DCA4" w14:textId="4CE75C48" w:rsidR="00333A23" w:rsidRPr="00333A23" w:rsidRDefault="00333A23" w:rsidP="00333A23">
            <w:pPr>
              <w:pStyle w:val="APABody"/>
              <w:spacing w:line="240" w:lineRule="auto"/>
              <w:ind w:firstLine="0"/>
              <w:jc w:val="center"/>
              <w:rPr>
                <w:rFonts w:cs="Times New Roman"/>
                <w:szCs w:val="24"/>
              </w:rPr>
            </w:pPr>
            <w:r>
              <w:rPr>
                <w:rFonts w:cs="Times New Roman"/>
                <w:szCs w:val="24"/>
              </w:rPr>
              <w:t>Overworked employees or employees working in roles they typically don’t work in or aren’t trained in could result in workplace injury or death.</w:t>
            </w:r>
          </w:p>
        </w:tc>
        <w:tc>
          <w:tcPr>
            <w:tcW w:w="3600" w:type="dxa"/>
          </w:tcPr>
          <w:p w14:paraId="1C5B542D" w14:textId="6002B471" w:rsidR="00333A23" w:rsidRPr="00333A23" w:rsidRDefault="00333A23" w:rsidP="00333A23">
            <w:pPr>
              <w:pStyle w:val="APABody"/>
              <w:spacing w:line="240" w:lineRule="auto"/>
              <w:ind w:firstLine="0"/>
              <w:jc w:val="center"/>
              <w:rPr>
                <w:rFonts w:cs="Times New Roman"/>
                <w:szCs w:val="24"/>
              </w:rPr>
            </w:pPr>
            <w:proofErr w:type="gramStart"/>
            <w:r>
              <w:rPr>
                <w:rFonts w:cs="Times New Roman"/>
                <w:szCs w:val="24"/>
              </w:rPr>
              <w:t>Serious</w:t>
            </w:r>
            <w:proofErr w:type="gramEnd"/>
            <w:r>
              <w:rPr>
                <w:rFonts w:cs="Times New Roman"/>
                <w:szCs w:val="24"/>
              </w:rPr>
              <w:t xml:space="preserve"> workplace accidents.</w:t>
            </w:r>
          </w:p>
        </w:tc>
      </w:tr>
    </w:tbl>
    <w:p w14:paraId="65952874" w14:textId="77777777" w:rsidR="00E87E44" w:rsidRDefault="00E87E44" w:rsidP="00DB652E">
      <w:pPr>
        <w:pStyle w:val="APABody"/>
        <w:jc w:val="center"/>
        <w:rPr>
          <w:rFonts w:cs="Times New Roman"/>
          <w:b/>
          <w:bCs/>
          <w:szCs w:val="24"/>
        </w:rPr>
      </w:pPr>
    </w:p>
    <w:p w14:paraId="2C5D514B" w14:textId="77777777" w:rsidR="00E87E44" w:rsidRDefault="00E87E44" w:rsidP="00DB652E">
      <w:pPr>
        <w:pStyle w:val="APABody"/>
        <w:jc w:val="center"/>
        <w:rPr>
          <w:rFonts w:cs="Times New Roman"/>
          <w:b/>
          <w:bCs/>
          <w:szCs w:val="24"/>
        </w:rPr>
      </w:pPr>
    </w:p>
    <w:p w14:paraId="2EC4F7BE" w14:textId="77777777" w:rsidR="00E87E44" w:rsidRDefault="00E87E44" w:rsidP="00DB652E">
      <w:pPr>
        <w:pStyle w:val="APABody"/>
        <w:jc w:val="center"/>
        <w:rPr>
          <w:rFonts w:cs="Times New Roman"/>
          <w:b/>
          <w:bCs/>
          <w:szCs w:val="24"/>
        </w:rPr>
      </w:pPr>
    </w:p>
    <w:p w14:paraId="07944681" w14:textId="77777777" w:rsidR="00E87E44" w:rsidRDefault="00E87E44" w:rsidP="00DB652E">
      <w:pPr>
        <w:pStyle w:val="APABody"/>
        <w:jc w:val="center"/>
        <w:rPr>
          <w:rFonts w:cs="Times New Roman"/>
          <w:b/>
          <w:bCs/>
          <w:szCs w:val="24"/>
        </w:rPr>
      </w:pPr>
    </w:p>
    <w:p w14:paraId="5BB81CC5" w14:textId="11A4F48A" w:rsidR="00E87E44" w:rsidRDefault="00E87E44" w:rsidP="00DB652E">
      <w:pPr>
        <w:pStyle w:val="APABody"/>
        <w:jc w:val="center"/>
        <w:rPr>
          <w:rFonts w:cs="Times New Roman"/>
          <w:b/>
          <w:bCs/>
          <w:szCs w:val="24"/>
        </w:rPr>
      </w:pPr>
    </w:p>
    <w:p w14:paraId="0046010B" w14:textId="18A2AB3C" w:rsidR="00333A23" w:rsidRDefault="00333A23" w:rsidP="00DB652E">
      <w:pPr>
        <w:pStyle w:val="APABody"/>
        <w:jc w:val="center"/>
        <w:rPr>
          <w:rFonts w:cs="Times New Roman"/>
          <w:b/>
          <w:bCs/>
          <w:szCs w:val="24"/>
        </w:rPr>
      </w:pPr>
    </w:p>
    <w:p w14:paraId="338FE508" w14:textId="325229A6" w:rsidR="00333A23" w:rsidRDefault="00333A23" w:rsidP="00DB652E">
      <w:pPr>
        <w:pStyle w:val="APABody"/>
        <w:jc w:val="center"/>
        <w:rPr>
          <w:rFonts w:cs="Times New Roman"/>
          <w:b/>
          <w:bCs/>
          <w:szCs w:val="24"/>
        </w:rPr>
      </w:pPr>
    </w:p>
    <w:p w14:paraId="151484C6" w14:textId="4F364DA3" w:rsidR="00333A23" w:rsidRDefault="00333A23" w:rsidP="00DB652E">
      <w:pPr>
        <w:pStyle w:val="APABody"/>
        <w:jc w:val="center"/>
        <w:rPr>
          <w:rFonts w:cs="Times New Roman"/>
          <w:b/>
          <w:bCs/>
          <w:szCs w:val="24"/>
        </w:rPr>
      </w:pPr>
    </w:p>
    <w:p w14:paraId="714D3869" w14:textId="3A79F7F3" w:rsidR="00333A23" w:rsidRDefault="00333A23" w:rsidP="00DB652E">
      <w:pPr>
        <w:pStyle w:val="APABody"/>
        <w:jc w:val="center"/>
        <w:rPr>
          <w:rFonts w:cs="Times New Roman"/>
          <w:b/>
          <w:bCs/>
          <w:szCs w:val="24"/>
        </w:rPr>
      </w:pPr>
    </w:p>
    <w:p w14:paraId="7429FD04" w14:textId="09DC7732" w:rsidR="00333A23" w:rsidRDefault="00333A23" w:rsidP="00DB652E">
      <w:pPr>
        <w:pStyle w:val="APABody"/>
        <w:jc w:val="center"/>
        <w:rPr>
          <w:rFonts w:cs="Times New Roman"/>
          <w:b/>
          <w:bCs/>
          <w:szCs w:val="24"/>
        </w:rPr>
      </w:pPr>
    </w:p>
    <w:p w14:paraId="69D56CA3" w14:textId="3BB5A140" w:rsidR="00333A23" w:rsidRDefault="00333A23" w:rsidP="00DB652E">
      <w:pPr>
        <w:pStyle w:val="APABody"/>
        <w:jc w:val="center"/>
        <w:rPr>
          <w:rFonts w:cs="Times New Roman"/>
          <w:b/>
          <w:bCs/>
          <w:szCs w:val="24"/>
        </w:rPr>
      </w:pPr>
    </w:p>
    <w:p w14:paraId="41F7EDA4" w14:textId="5F647ACD" w:rsidR="00333A23" w:rsidRDefault="00333A23" w:rsidP="00DB652E">
      <w:pPr>
        <w:pStyle w:val="APABody"/>
        <w:jc w:val="center"/>
        <w:rPr>
          <w:rFonts w:cs="Times New Roman"/>
          <w:b/>
          <w:bCs/>
          <w:szCs w:val="24"/>
        </w:rPr>
      </w:pPr>
    </w:p>
    <w:p w14:paraId="2CC7FC97" w14:textId="0F31F8D6" w:rsidR="00333A23" w:rsidRDefault="00333A23" w:rsidP="00DB652E">
      <w:pPr>
        <w:pStyle w:val="APABody"/>
        <w:jc w:val="center"/>
        <w:rPr>
          <w:rFonts w:cs="Times New Roman"/>
          <w:b/>
          <w:bCs/>
          <w:szCs w:val="24"/>
        </w:rPr>
      </w:pPr>
    </w:p>
    <w:p w14:paraId="0B23E444" w14:textId="7AF8B2DB" w:rsidR="00333A23" w:rsidRDefault="00333A23" w:rsidP="00DB652E">
      <w:pPr>
        <w:pStyle w:val="APABody"/>
        <w:jc w:val="center"/>
        <w:rPr>
          <w:rFonts w:cs="Times New Roman"/>
          <w:b/>
          <w:bCs/>
          <w:szCs w:val="24"/>
        </w:rPr>
      </w:pPr>
    </w:p>
    <w:p w14:paraId="31F27791" w14:textId="3DE1C0D4" w:rsidR="00333A23" w:rsidRDefault="00333A23" w:rsidP="00DB652E">
      <w:pPr>
        <w:pStyle w:val="APABody"/>
        <w:jc w:val="center"/>
        <w:rPr>
          <w:rFonts w:cs="Times New Roman"/>
          <w:b/>
          <w:bCs/>
          <w:szCs w:val="24"/>
        </w:rPr>
      </w:pPr>
    </w:p>
    <w:p w14:paraId="18AF65FA" w14:textId="1BE7DCF2" w:rsidR="00333A23" w:rsidRDefault="00333A23" w:rsidP="00DB652E">
      <w:pPr>
        <w:pStyle w:val="APABody"/>
        <w:jc w:val="center"/>
        <w:rPr>
          <w:rFonts w:cs="Times New Roman"/>
          <w:b/>
          <w:bCs/>
          <w:szCs w:val="24"/>
        </w:rPr>
      </w:pPr>
    </w:p>
    <w:p w14:paraId="29140170" w14:textId="20A5396D" w:rsidR="00333A23" w:rsidRDefault="00333A23" w:rsidP="00DB652E">
      <w:pPr>
        <w:pStyle w:val="APABody"/>
        <w:jc w:val="center"/>
        <w:rPr>
          <w:rFonts w:cs="Times New Roman"/>
          <w:b/>
          <w:bCs/>
          <w:szCs w:val="24"/>
        </w:rPr>
      </w:pPr>
      <w:r>
        <w:rPr>
          <w:rFonts w:cs="Times New Roman"/>
          <w:b/>
          <w:bCs/>
          <w:szCs w:val="24"/>
        </w:rPr>
        <w:lastRenderedPageBreak/>
        <w:t>Annex: Risk Mitigation Plan</w:t>
      </w:r>
    </w:p>
    <w:p w14:paraId="7D98CE68" w14:textId="792417BF" w:rsidR="00333A23" w:rsidRPr="00333A23" w:rsidRDefault="00333A23" w:rsidP="00333A23">
      <w:pPr>
        <w:pStyle w:val="APABody"/>
        <w:rPr>
          <w:rFonts w:cs="Times New Roman"/>
          <w:szCs w:val="24"/>
        </w:rPr>
      </w:pPr>
      <w:r>
        <w:rPr>
          <w:rFonts w:cs="Times New Roman"/>
          <w:b/>
          <w:bCs/>
          <w:szCs w:val="24"/>
        </w:rPr>
        <w:tab/>
      </w:r>
      <w:r>
        <w:rPr>
          <w:rFonts w:cs="Times New Roman"/>
          <w:szCs w:val="24"/>
        </w:rPr>
        <w:t xml:space="preserve">The purpose of the risk mitigation plan is to understand the risks associated with the core crisis scenario and develop a plan to mitigate those risks.  During a crisis there are many factors that have the potential to exacerbate the crisis scenario.  Risk Mitigation uses forward thinking and predictive analysis to determine what the largest risks to the organization are and what ways the </w:t>
      </w:r>
      <w:proofErr w:type="spellStart"/>
      <w:r>
        <w:rPr>
          <w:rFonts w:cs="Times New Roman"/>
          <w:szCs w:val="24"/>
        </w:rPr>
        <w:t>impactrs</w:t>
      </w:r>
      <w:proofErr w:type="spellEnd"/>
      <w:r>
        <w:rPr>
          <w:rFonts w:cs="Times New Roman"/>
          <w:szCs w:val="24"/>
        </w:rPr>
        <w:t xml:space="preserve"> of those risks can be avoided or minimized.</w:t>
      </w:r>
    </w:p>
    <w:p w14:paraId="3F18178A" w14:textId="5E617450" w:rsidR="00DB652E" w:rsidRPr="00137B7B" w:rsidRDefault="00E02D43" w:rsidP="00DB652E">
      <w:pPr>
        <w:pStyle w:val="APABody"/>
        <w:jc w:val="center"/>
        <w:rPr>
          <w:rFonts w:cs="Times New Roman"/>
          <w:b/>
          <w:bCs/>
          <w:szCs w:val="24"/>
        </w:rPr>
      </w:pPr>
      <w:r w:rsidRPr="00137B7B">
        <w:rPr>
          <w:rFonts w:cs="Times New Roman"/>
          <w:b/>
          <w:bCs/>
          <w:szCs w:val="24"/>
        </w:rPr>
        <w:t xml:space="preserve">Risk Identification: </w:t>
      </w:r>
      <w:r w:rsidR="00903C90" w:rsidRPr="00137B7B">
        <w:rPr>
          <w:rFonts w:cs="Times New Roman"/>
          <w:b/>
          <w:bCs/>
          <w:szCs w:val="24"/>
        </w:rPr>
        <w:t>Employee Burnout</w:t>
      </w:r>
    </w:p>
    <w:p w14:paraId="061BD962" w14:textId="2D8576CE" w:rsidR="002961A0" w:rsidRPr="00137B7B" w:rsidRDefault="00DB652E" w:rsidP="00DB652E">
      <w:pPr>
        <w:pStyle w:val="APABody"/>
        <w:rPr>
          <w:rFonts w:cs="Times New Roman"/>
          <w:szCs w:val="24"/>
        </w:rPr>
      </w:pPr>
      <w:r w:rsidRPr="00137B7B">
        <w:rPr>
          <w:rFonts w:cs="Times New Roman"/>
          <w:szCs w:val="24"/>
        </w:rPr>
        <w:t>Job burnout is the</w:t>
      </w:r>
      <w:r w:rsidRPr="00137B7B">
        <w:rPr>
          <w:rFonts w:cs="Times New Roman"/>
          <w:b/>
          <w:bCs/>
          <w:szCs w:val="24"/>
        </w:rPr>
        <w:t xml:space="preserve"> </w:t>
      </w:r>
      <w:r w:rsidRPr="00137B7B">
        <w:rPr>
          <w:rFonts w:cs="Times New Roman"/>
          <w:szCs w:val="24"/>
        </w:rPr>
        <w:t>correlation between lengthy periods of increased stress at work and it</w:t>
      </w:r>
      <w:r w:rsidR="009971A6" w:rsidRPr="00137B7B">
        <w:rPr>
          <w:rFonts w:cs="Times New Roman"/>
          <w:szCs w:val="24"/>
        </w:rPr>
        <w:t>’s</w:t>
      </w:r>
      <w:r w:rsidRPr="00137B7B">
        <w:rPr>
          <w:rFonts w:cs="Times New Roman"/>
          <w:szCs w:val="24"/>
        </w:rPr>
        <w:t xml:space="preserve"> impacts on the organization and individual employee (</w:t>
      </w:r>
      <w:proofErr w:type="spellStart"/>
      <w:r w:rsidRPr="00137B7B">
        <w:rPr>
          <w:rFonts w:cs="Times New Roman"/>
          <w:szCs w:val="24"/>
        </w:rPr>
        <w:t>Lubbadeh</w:t>
      </w:r>
      <w:proofErr w:type="spellEnd"/>
      <w:r w:rsidRPr="00137B7B">
        <w:rPr>
          <w:rFonts w:cs="Times New Roman"/>
          <w:szCs w:val="24"/>
        </w:rPr>
        <w:t>, 2020).  The leading causes of employee burnout are increased workload, lack of control, insufficient reward, inadequate social relationships, unfair conditions, and misalignment of values</w:t>
      </w:r>
      <w:r w:rsidR="009971A6" w:rsidRPr="00137B7B">
        <w:rPr>
          <w:rFonts w:cs="Times New Roman"/>
          <w:szCs w:val="24"/>
        </w:rPr>
        <w:t xml:space="preserve"> between the employee and the organization</w:t>
      </w:r>
      <w:r w:rsidRPr="00137B7B">
        <w:rPr>
          <w:rFonts w:cs="Times New Roman"/>
          <w:szCs w:val="24"/>
        </w:rPr>
        <w:t xml:space="preserve"> (</w:t>
      </w:r>
      <w:proofErr w:type="spellStart"/>
      <w:r w:rsidRPr="00137B7B">
        <w:rPr>
          <w:rFonts w:cs="Times New Roman"/>
          <w:szCs w:val="24"/>
        </w:rPr>
        <w:t>Lubbadeh</w:t>
      </w:r>
      <w:proofErr w:type="spellEnd"/>
      <w:r w:rsidRPr="00137B7B">
        <w:rPr>
          <w:rFonts w:cs="Times New Roman"/>
          <w:szCs w:val="24"/>
        </w:rPr>
        <w:t xml:space="preserve">, 2020).  Kroger is at risk of the staffing crisis impacting several categories that directly relate to the leading causes of employee burnout.  </w:t>
      </w:r>
      <w:r w:rsidRPr="00137B7B">
        <w:rPr>
          <w:rFonts w:cs="Times New Roman"/>
          <w:b/>
          <w:bCs/>
          <w:szCs w:val="24"/>
        </w:rPr>
        <w:t xml:space="preserve"> </w:t>
      </w:r>
      <w:r w:rsidR="00C11591" w:rsidRPr="00137B7B">
        <w:rPr>
          <w:rFonts w:cs="Times New Roman"/>
          <w:szCs w:val="24"/>
        </w:rPr>
        <w:t xml:space="preserve">Understaffing directly results in increased workloads for the remaining employees, </w:t>
      </w:r>
      <w:r w:rsidR="008D3AA7" w:rsidRPr="00137B7B">
        <w:rPr>
          <w:rFonts w:cs="Times New Roman"/>
          <w:szCs w:val="24"/>
        </w:rPr>
        <w:t>leading to</w:t>
      </w:r>
      <w:r w:rsidR="00C11591" w:rsidRPr="00137B7B">
        <w:rPr>
          <w:rFonts w:cs="Times New Roman"/>
          <w:szCs w:val="24"/>
        </w:rPr>
        <w:t xml:space="preserve"> increased work-related stress (Christian, 2023).  Overworking also has impacts on individuals’ social performance outside of work.  Individuals who are overworked see a decrease in interpersonal communication, poor judgement calls, and managing emotional reactions (Carmichael, 2015).  </w:t>
      </w:r>
      <w:r w:rsidR="00E02D43" w:rsidRPr="00137B7B">
        <w:rPr>
          <w:rFonts w:cs="Times New Roman"/>
          <w:szCs w:val="24"/>
        </w:rPr>
        <w:t xml:space="preserve">A decreased staff also results in negative job satisfaction and </w:t>
      </w:r>
      <w:r w:rsidR="009971A6" w:rsidRPr="00137B7B">
        <w:rPr>
          <w:rFonts w:cs="Times New Roman"/>
          <w:szCs w:val="24"/>
        </w:rPr>
        <w:t xml:space="preserve">the loss of a </w:t>
      </w:r>
      <w:r w:rsidR="00E02D43" w:rsidRPr="00137B7B">
        <w:rPr>
          <w:rFonts w:cs="Times New Roman"/>
          <w:szCs w:val="24"/>
        </w:rPr>
        <w:t>sense of autonomy or control.  When organizations are understaffed, more roles are delegated to individuals and these individuals no longer have the autonomy to work within their preferred skill utilization (</w:t>
      </w:r>
      <w:proofErr w:type="spellStart"/>
      <w:r w:rsidR="00E02D43" w:rsidRPr="00137B7B">
        <w:rPr>
          <w:rFonts w:cs="Times New Roman"/>
          <w:szCs w:val="24"/>
        </w:rPr>
        <w:t>Ganster</w:t>
      </w:r>
      <w:proofErr w:type="spellEnd"/>
      <w:r w:rsidR="00E02D43" w:rsidRPr="00137B7B">
        <w:rPr>
          <w:rFonts w:cs="Times New Roman"/>
          <w:szCs w:val="24"/>
        </w:rPr>
        <w:t xml:space="preserve">, 1995).  </w:t>
      </w:r>
      <w:r w:rsidR="002961A0" w:rsidRPr="00137B7B">
        <w:rPr>
          <w:rFonts w:cs="Times New Roman"/>
          <w:szCs w:val="24"/>
        </w:rPr>
        <w:t xml:space="preserve">Of the six leading causes of employee burnout presented by </w:t>
      </w:r>
      <w:proofErr w:type="spellStart"/>
      <w:r w:rsidR="002961A0" w:rsidRPr="00137B7B">
        <w:rPr>
          <w:rFonts w:cs="Times New Roman"/>
          <w:szCs w:val="24"/>
        </w:rPr>
        <w:t>Lubbadeh</w:t>
      </w:r>
      <w:proofErr w:type="spellEnd"/>
      <w:r w:rsidR="002961A0" w:rsidRPr="00137B7B">
        <w:rPr>
          <w:rFonts w:cs="Times New Roman"/>
          <w:szCs w:val="24"/>
        </w:rPr>
        <w:t>, a staffing crisis will result in</w:t>
      </w:r>
      <w:r w:rsidR="000F4699" w:rsidRPr="00137B7B">
        <w:rPr>
          <w:rFonts w:cs="Times New Roman"/>
          <w:szCs w:val="24"/>
        </w:rPr>
        <w:t xml:space="preserve"> at least three of the conditions;</w:t>
      </w:r>
      <w:r w:rsidR="002961A0" w:rsidRPr="00137B7B">
        <w:rPr>
          <w:rFonts w:cs="Times New Roman"/>
          <w:szCs w:val="24"/>
        </w:rPr>
        <w:t xml:space="preserve"> increased workloads, lack of control, and insufficient social relationships. Not all six of the conditions need to be met </w:t>
      </w:r>
      <w:r w:rsidR="00DB4CE7" w:rsidRPr="00137B7B">
        <w:rPr>
          <w:rFonts w:cs="Times New Roman"/>
          <w:szCs w:val="24"/>
        </w:rPr>
        <w:t>to</w:t>
      </w:r>
      <w:r w:rsidR="002961A0" w:rsidRPr="00137B7B">
        <w:rPr>
          <w:rFonts w:cs="Times New Roman"/>
          <w:szCs w:val="24"/>
        </w:rPr>
        <w:t xml:space="preserve"> results in </w:t>
      </w:r>
      <w:r w:rsidR="002961A0" w:rsidRPr="00137B7B">
        <w:rPr>
          <w:rFonts w:cs="Times New Roman"/>
          <w:szCs w:val="24"/>
        </w:rPr>
        <w:lastRenderedPageBreak/>
        <w:t>employee burnout and due to the combination of three of the conditions being met and the potential for more due to individual values, pay scales, and circumstances, the likelihood of employee burnout occurring during a staffing crisis is very high at an 80% probability.</w:t>
      </w:r>
    </w:p>
    <w:p w14:paraId="19491FBC" w14:textId="27EC67A3" w:rsidR="002961A0" w:rsidRPr="00137B7B" w:rsidRDefault="00952550" w:rsidP="002961A0">
      <w:pPr>
        <w:pStyle w:val="APABody"/>
        <w:jc w:val="center"/>
        <w:rPr>
          <w:rFonts w:cs="Times New Roman"/>
          <w:b/>
          <w:bCs/>
          <w:szCs w:val="24"/>
        </w:rPr>
      </w:pPr>
      <w:r w:rsidRPr="00137B7B">
        <w:rPr>
          <w:rFonts w:cs="Times New Roman"/>
          <w:b/>
          <w:bCs/>
          <w:szCs w:val="24"/>
        </w:rPr>
        <w:t>Significance</w:t>
      </w:r>
      <w:r w:rsidR="002961A0" w:rsidRPr="00137B7B">
        <w:rPr>
          <w:rFonts w:cs="Times New Roman"/>
          <w:b/>
          <w:bCs/>
          <w:szCs w:val="24"/>
        </w:rPr>
        <w:t xml:space="preserve"> of Employee Burnout on Kroger</w:t>
      </w:r>
    </w:p>
    <w:p w14:paraId="6D66408F" w14:textId="1E64B73F" w:rsidR="004B592B" w:rsidRPr="00137B7B" w:rsidRDefault="004B592B" w:rsidP="004B592B">
      <w:pPr>
        <w:pStyle w:val="APABody"/>
        <w:rPr>
          <w:rFonts w:cs="Times New Roman"/>
          <w:szCs w:val="24"/>
        </w:rPr>
      </w:pPr>
      <w:r w:rsidRPr="00137B7B">
        <w:rPr>
          <w:rFonts w:cs="Times New Roman"/>
          <w:szCs w:val="24"/>
        </w:rPr>
        <w:t xml:space="preserve">Because of the high probability of employee burnout occurring at Kroger during the Kroger staffing crisis, it is imperative that the symptoms and impacts of employee burnout </w:t>
      </w:r>
      <w:r w:rsidR="009971A6" w:rsidRPr="00137B7B">
        <w:rPr>
          <w:rFonts w:cs="Times New Roman"/>
          <w:szCs w:val="24"/>
        </w:rPr>
        <w:t xml:space="preserve">are </w:t>
      </w:r>
      <w:r w:rsidRPr="00137B7B">
        <w:rPr>
          <w:rFonts w:cs="Times New Roman"/>
          <w:szCs w:val="24"/>
        </w:rPr>
        <w:t>identified and understood.  Burnout is not always obvious to the managers and executives of an organization, but if the symptoms of burnout can be identified then the organization can work to mitigate them.  Burnout is likely to present through decreased productivity, workplace injury and employee turnover.  Monitoring these key performance indicators through data collection and analysis, watching for decreases in productivity and increases in workplace injury and employee turnover can highlight the threat occurring in the organization.</w:t>
      </w:r>
      <w:r w:rsidR="000F4699" w:rsidRPr="00137B7B">
        <w:rPr>
          <w:rFonts w:cs="Times New Roman"/>
          <w:szCs w:val="24"/>
        </w:rPr>
        <w:t xml:space="preserve">  The importance of identifying and addressing employee burnout is critical.  As these symptoms occur, each one will further the severity of the staffing crisis.</w:t>
      </w:r>
    </w:p>
    <w:p w14:paraId="14882E2C" w14:textId="2F38F216" w:rsidR="00CD7585" w:rsidRPr="00137B7B" w:rsidRDefault="00CD7585" w:rsidP="00CD7585">
      <w:pPr>
        <w:pStyle w:val="APABody"/>
        <w:ind w:firstLine="0"/>
        <w:rPr>
          <w:rFonts w:cs="Times New Roman"/>
          <w:b/>
          <w:bCs/>
          <w:szCs w:val="24"/>
        </w:rPr>
      </w:pPr>
      <w:r w:rsidRPr="00137B7B">
        <w:rPr>
          <w:rFonts w:cs="Times New Roman"/>
          <w:b/>
          <w:bCs/>
          <w:szCs w:val="24"/>
        </w:rPr>
        <w:t>Decreased Productivity</w:t>
      </w:r>
    </w:p>
    <w:p w14:paraId="5E3F2DFF" w14:textId="3B581B3D" w:rsidR="00DC6CFF" w:rsidRPr="00137B7B" w:rsidRDefault="00CD7585" w:rsidP="00CD7585">
      <w:pPr>
        <w:pStyle w:val="APABody"/>
        <w:ind w:firstLine="0"/>
        <w:rPr>
          <w:rFonts w:cs="Times New Roman"/>
          <w:szCs w:val="24"/>
        </w:rPr>
      </w:pPr>
      <w:r w:rsidRPr="00137B7B">
        <w:rPr>
          <w:rFonts w:cs="Times New Roman"/>
          <w:b/>
          <w:bCs/>
          <w:szCs w:val="24"/>
        </w:rPr>
        <w:tab/>
      </w:r>
      <w:r w:rsidRPr="00137B7B">
        <w:rPr>
          <w:rFonts w:cs="Times New Roman"/>
          <w:szCs w:val="24"/>
        </w:rPr>
        <w:t>Amid a staffing crisis Kroger will have to address how to maintain their full operating capacity with a diminished workforce.  While the reflexive instinct is to ask more of the employees that remain within the organization, employee burnout results in decreased job performance and productivity</w:t>
      </w:r>
      <w:r w:rsidR="00737B48" w:rsidRPr="00137B7B">
        <w:rPr>
          <w:rFonts w:cs="Times New Roman"/>
          <w:szCs w:val="24"/>
        </w:rPr>
        <w:t xml:space="preserve"> (</w:t>
      </w:r>
      <w:proofErr w:type="spellStart"/>
      <w:r w:rsidR="00737B48" w:rsidRPr="00137B7B">
        <w:rPr>
          <w:rFonts w:cs="Times New Roman"/>
          <w:szCs w:val="24"/>
        </w:rPr>
        <w:t>Lubbadeh</w:t>
      </w:r>
      <w:proofErr w:type="spellEnd"/>
      <w:r w:rsidR="00737B48" w:rsidRPr="00137B7B">
        <w:rPr>
          <w:rFonts w:cs="Times New Roman"/>
          <w:szCs w:val="24"/>
        </w:rPr>
        <w:t>, 2020)</w:t>
      </w:r>
      <w:r w:rsidRPr="00137B7B">
        <w:rPr>
          <w:rFonts w:cs="Times New Roman"/>
          <w:szCs w:val="24"/>
        </w:rPr>
        <w:t>.</w:t>
      </w:r>
      <w:r w:rsidR="00737B48" w:rsidRPr="00137B7B">
        <w:rPr>
          <w:rFonts w:cs="Times New Roman"/>
          <w:szCs w:val="24"/>
        </w:rPr>
        <w:t xml:space="preserve">  This lack of productivity can be a result of employees being generally overwhelmed with their additional roles and responsibilities as well as an increase in absenteeism related to burnout.  </w:t>
      </w:r>
      <w:proofErr w:type="spellStart"/>
      <w:r w:rsidR="00737B48" w:rsidRPr="00137B7B">
        <w:rPr>
          <w:rFonts w:cs="Times New Roman"/>
          <w:szCs w:val="24"/>
        </w:rPr>
        <w:t>Ybema</w:t>
      </w:r>
      <w:proofErr w:type="spellEnd"/>
      <w:r w:rsidR="00737B48" w:rsidRPr="00137B7B">
        <w:rPr>
          <w:rFonts w:cs="Times New Roman"/>
          <w:szCs w:val="24"/>
        </w:rPr>
        <w:t xml:space="preserve"> (2010) shows that increased burn out results in a loss of job satisfaction that increases the amount of time employees stay away from work through increased sick time, vacation time, and lack of interest in conducting additional </w:t>
      </w:r>
      <w:r w:rsidR="00737B48" w:rsidRPr="00137B7B">
        <w:rPr>
          <w:rFonts w:cs="Times New Roman"/>
          <w:szCs w:val="24"/>
        </w:rPr>
        <w:lastRenderedPageBreak/>
        <w:t xml:space="preserve">work (overtime, additional shifts, etc.).  As an organization asks more of its employees to make up for understaffing, the issue will become exacerbated.  As productivity decreases, more manpower requirements will be incurred through lower output in job performance.  This results in requiring either more staffing to be </w:t>
      </w:r>
      <w:r w:rsidR="009971A6" w:rsidRPr="00137B7B">
        <w:rPr>
          <w:rFonts w:cs="Times New Roman"/>
          <w:szCs w:val="24"/>
        </w:rPr>
        <w:t>needed</w:t>
      </w:r>
      <w:r w:rsidR="00737B48" w:rsidRPr="00137B7B">
        <w:rPr>
          <w:rFonts w:cs="Times New Roman"/>
          <w:szCs w:val="24"/>
        </w:rPr>
        <w:t xml:space="preserve"> to correct the issue or more roles and responsibilities being placed on </w:t>
      </w:r>
      <w:r w:rsidR="00952550" w:rsidRPr="00137B7B">
        <w:rPr>
          <w:rFonts w:cs="Times New Roman"/>
          <w:szCs w:val="24"/>
        </w:rPr>
        <w:t>other</w:t>
      </w:r>
      <w:r w:rsidR="00737B48" w:rsidRPr="00137B7B">
        <w:rPr>
          <w:rFonts w:cs="Times New Roman"/>
          <w:szCs w:val="24"/>
        </w:rPr>
        <w:t xml:space="preserve"> employees.  In response</w:t>
      </w:r>
      <w:r w:rsidR="009971A6" w:rsidRPr="00137B7B">
        <w:rPr>
          <w:rFonts w:cs="Times New Roman"/>
          <w:szCs w:val="24"/>
        </w:rPr>
        <w:t>,</w:t>
      </w:r>
      <w:r w:rsidR="00737B48" w:rsidRPr="00137B7B">
        <w:rPr>
          <w:rFonts w:cs="Times New Roman"/>
          <w:szCs w:val="24"/>
        </w:rPr>
        <w:t xml:space="preserve"> more employees </w:t>
      </w:r>
      <w:r w:rsidR="00952550" w:rsidRPr="00137B7B">
        <w:rPr>
          <w:rFonts w:cs="Times New Roman"/>
          <w:szCs w:val="24"/>
        </w:rPr>
        <w:t xml:space="preserve">can </w:t>
      </w:r>
      <w:r w:rsidR="00737B48" w:rsidRPr="00137B7B">
        <w:rPr>
          <w:rFonts w:cs="Times New Roman"/>
          <w:szCs w:val="24"/>
        </w:rPr>
        <w:t>become burnt out.  For this reason, employee burnout is contagious and can easily spread throughout an organization once outside factors such as a staffing crisis start the cycle.</w:t>
      </w:r>
    </w:p>
    <w:p w14:paraId="1F48903B" w14:textId="38D46761" w:rsidR="00DB4CE7" w:rsidRPr="00137B7B" w:rsidRDefault="00CD7585" w:rsidP="00CD7585">
      <w:pPr>
        <w:pStyle w:val="APABody"/>
        <w:ind w:firstLine="0"/>
        <w:rPr>
          <w:rFonts w:cs="Times New Roman"/>
          <w:b/>
          <w:bCs/>
          <w:szCs w:val="24"/>
        </w:rPr>
      </w:pPr>
      <w:r w:rsidRPr="00137B7B">
        <w:rPr>
          <w:rFonts w:cs="Times New Roman"/>
          <w:b/>
          <w:bCs/>
          <w:szCs w:val="24"/>
        </w:rPr>
        <w:t>Workplace Injury Liability</w:t>
      </w:r>
    </w:p>
    <w:p w14:paraId="02D2362C" w14:textId="6C32CCA8" w:rsidR="000F4699" w:rsidRPr="00137B7B" w:rsidRDefault="00DC6CFF" w:rsidP="00CD7585">
      <w:pPr>
        <w:pStyle w:val="APABody"/>
        <w:ind w:firstLine="0"/>
        <w:rPr>
          <w:rFonts w:cs="Times New Roman"/>
          <w:szCs w:val="24"/>
        </w:rPr>
      </w:pPr>
      <w:r w:rsidRPr="00137B7B">
        <w:rPr>
          <w:rFonts w:cs="Times New Roman"/>
          <w:b/>
          <w:bCs/>
          <w:szCs w:val="24"/>
        </w:rPr>
        <w:tab/>
      </w:r>
      <w:r w:rsidRPr="00137B7B">
        <w:rPr>
          <w:rFonts w:cs="Times New Roman"/>
          <w:szCs w:val="24"/>
        </w:rPr>
        <w:t xml:space="preserve">Workers’ compensation and the potential for employee injury is a liability to Kroger when employees become burnt out.   A common tool for gauging employee burnout is </w:t>
      </w:r>
      <w:r w:rsidR="000F4699" w:rsidRPr="00137B7B">
        <w:rPr>
          <w:rFonts w:cs="Times New Roman"/>
          <w:szCs w:val="24"/>
        </w:rPr>
        <w:t>using</w:t>
      </w:r>
      <w:r w:rsidRPr="00137B7B">
        <w:rPr>
          <w:rFonts w:cs="Times New Roman"/>
          <w:szCs w:val="24"/>
        </w:rPr>
        <w:t xml:space="preserve"> the Maslach Burnout Inventory (MBI).  </w:t>
      </w:r>
      <w:proofErr w:type="spellStart"/>
      <w:r w:rsidRPr="00137B7B">
        <w:rPr>
          <w:rFonts w:cs="Times New Roman"/>
          <w:szCs w:val="24"/>
        </w:rPr>
        <w:t>Genly</w:t>
      </w:r>
      <w:proofErr w:type="spellEnd"/>
      <w:r w:rsidRPr="00137B7B">
        <w:rPr>
          <w:rFonts w:cs="Times New Roman"/>
          <w:szCs w:val="24"/>
        </w:rPr>
        <w:t xml:space="preserve"> (2016) shows that “for each unit increase in MBI score, there was a 10% increase in the risk for severe injury”.  Employees suffering the effects of burnout are less able to focus on individual tasks and more likely to rush through jobs to maintain the workload they have incurred.  As less emphasis is placed on workplace safety, the risk for severe injury applies.  Kroger’s operations require movement of large items, use of heavy machinery, and the utilization of ladders and equipment to stock shelves and move inventory.  </w:t>
      </w:r>
      <w:r w:rsidR="00474F27" w:rsidRPr="00137B7B">
        <w:rPr>
          <w:rFonts w:cs="Times New Roman"/>
          <w:szCs w:val="24"/>
        </w:rPr>
        <w:t xml:space="preserve">An increase in employee burnout increases the likelihood of Kroger paying significant fines in occupational safety and health standards, as well as workers compensation for injured employees.  Once again, we see a symptom of the crisis that can lead to exacerbating the crisis further.  When employees injure themselves at work </w:t>
      </w:r>
      <w:r w:rsidR="000F4699" w:rsidRPr="00137B7B">
        <w:rPr>
          <w:rFonts w:cs="Times New Roman"/>
          <w:szCs w:val="24"/>
        </w:rPr>
        <w:t>because</w:t>
      </w:r>
      <w:r w:rsidR="00474F27" w:rsidRPr="00137B7B">
        <w:rPr>
          <w:rFonts w:cs="Times New Roman"/>
          <w:szCs w:val="24"/>
        </w:rPr>
        <w:t xml:space="preserve"> of understaffing, they become unable to work reducing the current staffing further.</w:t>
      </w:r>
    </w:p>
    <w:p w14:paraId="3159DA19" w14:textId="73E23A06" w:rsidR="00DB4CE7" w:rsidRPr="00137B7B" w:rsidRDefault="00DB4CE7" w:rsidP="00CD7585">
      <w:pPr>
        <w:pStyle w:val="APABody"/>
        <w:ind w:firstLine="0"/>
        <w:rPr>
          <w:rFonts w:cs="Times New Roman"/>
          <w:b/>
          <w:bCs/>
          <w:szCs w:val="24"/>
        </w:rPr>
      </w:pPr>
      <w:r w:rsidRPr="00137B7B">
        <w:rPr>
          <w:rFonts w:cs="Times New Roman"/>
          <w:b/>
          <w:bCs/>
          <w:szCs w:val="24"/>
        </w:rPr>
        <w:t>Employee Turnover</w:t>
      </w:r>
    </w:p>
    <w:p w14:paraId="7EA662A3" w14:textId="2376E554" w:rsidR="000F4699" w:rsidRPr="00137B7B" w:rsidRDefault="000F4699" w:rsidP="00CD7585">
      <w:pPr>
        <w:pStyle w:val="APABody"/>
        <w:ind w:firstLine="0"/>
        <w:rPr>
          <w:rFonts w:cs="Times New Roman"/>
          <w:szCs w:val="24"/>
        </w:rPr>
      </w:pPr>
      <w:r w:rsidRPr="00137B7B">
        <w:rPr>
          <w:rFonts w:cs="Times New Roman"/>
          <w:b/>
          <w:bCs/>
          <w:szCs w:val="24"/>
        </w:rPr>
        <w:lastRenderedPageBreak/>
        <w:tab/>
      </w:r>
      <w:r w:rsidRPr="00137B7B">
        <w:rPr>
          <w:rFonts w:cs="Times New Roman"/>
          <w:szCs w:val="24"/>
        </w:rPr>
        <w:t>Employee turnover</w:t>
      </w:r>
      <w:r w:rsidR="009971A6" w:rsidRPr="00137B7B">
        <w:rPr>
          <w:rFonts w:cs="Times New Roman"/>
          <w:szCs w:val="24"/>
        </w:rPr>
        <w:t xml:space="preserve"> is a metric measured by employees permanently leaving an organization and</w:t>
      </w:r>
      <w:r w:rsidRPr="00137B7B">
        <w:rPr>
          <w:rFonts w:cs="Times New Roman"/>
          <w:szCs w:val="24"/>
        </w:rPr>
        <w:t xml:space="preserve"> can be a costly sy</w:t>
      </w:r>
      <w:r w:rsidR="009F603E" w:rsidRPr="00137B7B">
        <w:rPr>
          <w:rFonts w:cs="Times New Roman"/>
          <w:szCs w:val="24"/>
        </w:rPr>
        <w:t>mptom for an organization.  Employee turnover results in increased spending on recruitment efforts, onboarding, training, and productivity during an employee’s training at a new organization or in a new role.</w:t>
      </w:r>
      <w:r w:rsidRPr="00137B7B">
        <w:rPr>
          <w:rFonts w:cs="Times New Roman"/>
          <w:szCs w:val="24"/>
        </w:rPr>
        <w:t xml:space="preserve"> </w:t>
      </w:r>
      <w:r w:rsidR="009F603E" w:rsidRPr="00137B7B">
        <w:rPr>
          <w:rFonts w:cs="Times New Roman"/>
          <w:szCs w:val="24"/>
        </w:rPr>
        <w:t xml:space="preserve">Employee burnout increases employee’s likeliness of looking for a new job (Salama, 2022).  Employee turnover is more than employees looking to leave an organization voluntarily, but also encompasses involuntarily terminations of employment. As explored earlier, </w:t>
      </w:r>
      <w:r w:rsidR="00001F9C" w:rsidRPr="00137B7B">
        <w:rPr>
          <w:rFonts w:cs="Times New Roman"/>
          <w:szCs w:val="24"/>
        </w:rPr>
        <w:t>employee burnout will result in poor performance</w:t>
      </w:r>
      <w:r w:rsidR="009F603E" w:rsidRPr="00137B7B">
        <w:rPr>
          <w:rFonts w:cs="Times New Roman"/>
          <w:szCs w:val="24"/>
        </w:rPr>
        <w:t>.</w:t>
      </w:r>
      <w:r w:rsidR="00001F9C" w:rsidRPr="00137B7B">
        <w:rPr>
          <w:rFonts w:cs="Times New Roman"/>
          <w:szCs w:val="24"/>
        </w:rPr>
        <w:t xml:space="preserve">  </w:t>
      </w:r>
      <w:proofErr w:type="spellStart"/>
      <w:r w:rsidR="00001F9C" w:rsidRPr="00137B7B">
        <w:rPr>
          <w:rFonts w:cs="Times New Roman"/>
          <w:szCs w:val="24"/>
        </w:rPr>
        <w:t>Strankowski</w:t>
      </w:r>
      <w:proofErr w:type="spellEnd"/>
      <w:r w:rsidR="00001F9C" w:rsidRPr="00137B7B">
        <w:rPr>
          <w:rFonts w:cs="Times New Roman"/>
          <w:szCs w:val="24"/>
        </w:rPr>
        <w:t xml:space="preserve"> (2023) asserts that the leading cause of employee termination is poor performance or the inability to accomplish the tasks assigned to an employee.</w:t>
      </w:r>
      <w:r w:rsidR="009F603E" w:rsidRPr="00137B7B">
        <w:rPr>
          <w:rFonts w:cs="Times New Roman"/>
          <w:szCs w:val="24"/>
        </w:rPr>
        <w:t xml:space="preserve"> </w:t>
      </w:r>
      <w:r w:rsidR="00952550" w:rsidRPr="00137B7B">
        <w:rPr>
          <w:rFonts w:cs="Times New Roman"/>
          <w:szCs w:val="24"/>
        </w:rPr>
        <w:t>Employee burnout leads to poor performance which leads to employee turnover both voluntary and involuntary.</w:t>
      </w:r>
      <w:r w:rsidR="009F603E" w:rsidRPr="00137B7B">
        <w:rPr>
          <w:rFonts w:cs="Times New Roman"/>
          <w:szCs w:val="24"/>
        </w:rPr>
        <w:t xml:space="preserve"> </w:t>
      </w:r>
      <w:r w:rsidR="00AC7665" w:rsidRPr="00137B7B">
        <w:rPr>
          <w:rFonts w:cs="Times New Roman"/>
          <w:szCs w:val="24"/>
        </w:rPr>
        <w:t xml:space="preserve">As with the other impacts of employee burnout on the organization, this will result in </w:t>
      </w:r>
      <w:r w:rsidR="00952550" w:rsidRPr="00137B7B">
        <w:rPr>
          <w:rFonts w:cs="Times New Roman"/>
          <w:szCs w:val="24"/>
        </w:rPr>
        <w:t>the crisis worsening due to even less staffing.</w:t>
      </w:r>
    </w:p>
    <w:p w14:paraId="2C56193E" w14:textId="6C00D261" w:rsidR="00DB4CE7" w:rsidRPr="00137B7B" w:rsidRDefault="00DB4CE7" w:rsidP="002961A0">
      <w:pPr>
        <w:pStyle w:val="APABody"/>
        <w:jc w:val="center"/>
        <w:rPr>
          <w:rFonts w:cs="Times New Roman"/>
          <w:b/>
          <w:bCs/>
          <w:szCs w:val="24"/>
        </w:rPr>
      </w:pPr>
      <w:r w:rsidRPr="00137B7B">
        <w:rPr>
          <w:rFonts w:cs="Times New Roman"/>
          <w:b/>
          <w:bCs/>
          <w:szCs w:val="24"/>
        </w:rPr>
        <w:t>Mitigation of Employee Burnout</w:t>
      </w:r>
    </w:p>
    <w:p w14:paraId="7693B64A" w14:textId="638E5E1B" w:rsidR="0048495E" w:rsidRPr="00137B7B" w:rsidRDefault="0048495E" w:rsidP="0048495E">
      <w:pPr>
        <w:pStyle w:val="APABody"/>
        <w:rPr>
          <w:rFonts w:cs="Times New Roman"/>
          <w:b/>
          <w:bCs/>
          <w:szCs w:val="24"/>
        </w:rPr>
      </w:pPr>
      <w:r w:rsidRPr="00137B7B">
        <w:rPr>
          <w:rFonts w:cs="Times New Roman"/>
          <w:szCs w:val="24"/>
        </w:rPr>
        <w:t xml:space="preserve">Burnout is caused by the stress that an </w:t>
      </w:r>
      <w:r w:rsidR="009971A6" w:rsidRPr="00137B7B">
        <w:rPr>
          <w:rFonts w:cs="Times New Roman"/>
          <w:szCs w:val="24"/>
        </w:rPr>
        <w:t>employee’s</w:t>
      </w:r>
      <w:r w:rsidRPr="00137B7B">
        <w:rPr>
          <w:rFonts w:cs="Times New Roman"/>
          <w:szCs w:val="24"/>
        </w:rPr>
        <w:t xml:space="preserve"> job puts on them.  In this crisis scenario, that stress is caused by understaffing and increased workloads.  Kroger will not be </w:t>
      </w:r>
      <w:r w:rsidR="009971A6" w:rsidRPr="00137B7B">
        <w:rPr>
          <w:rFonts w:cs="Times New Roman"/>
          <w:szCs w:val="24"/>
        </w:rPr>
        <w:t>able</w:t>
      </w:r>
      <w:r w:rsidRPr="00137B7B">
        <w:rPr>
          <w:rFonts w:cs="Times New Roman"/>
          <w:szCs w:val="24"/>
        </w:rPr>
        <w:t xml:space="preserve"> to avoid additional workload on the reduced staff because there is no indication of less sales volume or market share, therefore the same amount of work must be accomplished with fewer people.  To combat the occurrence of burnout when overworking is inevitable (at least until the crisis has resolved), emphasis must be placed on reducing the stress associated with being overworked as well as mitigating any factors that are controllable.  This can be accomplished </w:t>
      </w:r>
      <w:r w:rsidR="009971A6" w:rsidRPr="00137B7B">
        <w:rPr>
          <w:rFonts w:cs="Times New Roman"/>
          <w:szCs w:val="24"/>
        </w:rPr>
        <w:t>through the</w:t>
      </w:r>
      <w:r w:rsidRPr="00137B7B">
        <w:rPr>
          <w:rFonts w:cs="Times New Roman"/>
          <w:szCs w:val="24"/>
        </w:rPr>
        <w:t xml:space="preserve"> development of well-being programs, engaging in effective employee feedback and monitoring employee workload.  The use of such programs welcomes the possibility of </w:t>
      </w:r>
      <w:r w:rsidRPr="00137B7B">
        <w:rPr>
          <w:rFonts w:cs="Times New Roman"/>
          <w:szCs w:val="24"/>
        </w:rPr>
        <w:lastRenderedPageBreak/>
        <w:t xml:space="preserve">innovation to assess </w:t>
      </w:r>
      <w:r w:rsidR="004E6877" w:rsidRPr="00137B7B">
        <w:rPr>
          <w:rFonts w:cs="Times New Roman"/>
          <w:szCs w:val="24"/>
        </w:rPr>
        <w:t>the workload and develop processes for reducing individual hardships, and evenly distributing the workload to prevent the spread of burnout.</w:t>
      </w:r>
    </w:p>
    <w:p w14:paraId="422D4C6F" w14:textId="593EE967" w:rsidR="00CD7585" w:rsidRPr="00137B7B" w:rsidRDefault="00CD7585" w:rsidP="00CD7585">
      <w:pPr>
        <w:pStyle w:val="APABody"/>
        <w:ind w:firstLine="0"/>
        <w:rPr>
          <w:rFonts w:cs="Times New Roman"/>
          <w:b/>
          <w:bCs/>
          <w:szCs w:val="24"/>
        </w:rPr>
      </w:pPr>
      <w:r w:rsidRPr="00137B7B">
        <w:rPr>
          <w:rFonts w:cs="Times New Roman"/>
          <w:b/>
          <w:bCs/>
          <w:szCs w:val="24"/>
        </w:rPr>
        <w:t>Develop Well Being Programs</w:t>
      </w:r>
    </w:p>
    <w:p w14:paraId="5D8CEE1B" w14:textId="474AF722" w:rsidR="0048495E" w:rsidRPr="00137B7B" w:rsidRDefault="0048495E" w:rsidP="00CD7585">
      <w:pPr>
        <w:pStyle w:val="APABody"/>
        <w:ind w:firstLine="0"/>
        <w:rPr>
          <w:rFonts w:cs="Times New Roman"/>
          <w:szCs w:val="24"/>
        </w:rPr>
      </w:pPr>
      <w:r w:rsidRPr="00137B7B">
        <w:rPr>
          <w:rFonts w:cs="Times New Roman"/>
          <w:b/>
          <w:bCs/>
          <w:szCs w:val="24"/>
        </w:rPr>
        <w:tab/>
      </w:r>
      <w:r w:rsidRPr="00137B7B">
        <w:rPr>
          <w:rFonts w:cs="Times New Roman"/>
          <w:szCs w:val="24"/>
        </w:rPr>
        <w:t xml:space="preserve"> </w:t>
      </w:r>
      <w:r w:rsidR="004E6877" w:rsidRPr="00137B7B">
        <w:rPr>
          <w:rFonts w:cs="Times New Roman"/>
          <w:szCs w:val="24"/>
        </w:rPr>
        <w:t xml:space="preserve">Burnout is a combined </w:t>
      </w:r>
      <w:r w:rsidR="009971A6" w:rsidRPr="00137B7B">
        <w:rPr>
          <w:rFonts w:cs="Times New Roman"/>
          <w:szCs w:val="24"/>
        </w:rPr>
        <w:t>result</w:t>
      </w:r>
      <w:r w:rsidR="004E6877" w:rsidRPr="00137B7B">
        <w:rPr>
          <w:rFonts w:cs="Times New Roman"/>
          <w:szCs w:val="24"/>
        </w:rPr>
        <w:t xml:space="preserve"> of employment conditions and the characteristics of the employee. Employees who show hardiness as a personality characteristic are less likely to become burnt out (</w:t>
      </w:r>
      <w:proofErr w:type="spellStart"/>
      <w:r w:rsidR="004E6877" w:rsidRPr="00137B7B">
        <w:rPr>
          <w:rFonts w:cs="Times New Roman"/>
          <w:szCs w:val="24"/>
        </w:rPr>
        <w:t>Lubbadeh</w:t>
      </w:r>
      <w:proofErr w:type="spellEnd"/>
      <w:r w:rsidR="004E6877" w:rsidRPr="00137B7B">
        <w:rPr>
          <w:rFonts w:cs="Times New Roman"/>
          <w:szCs w:val="24"/>
        </w:rPr>
        <w:t xml:space="preserve">, 2020).  Not all individuals possess this quality, however the organization can invest in developing this quality by increasing factors related to resiliency.  The American Psychological Association </w:t>
      </w:r>
      <w:r w:rsidR="009732E4" w:rsidRPr="00137B7B">
        <w:rPr>
          <w:rFonts w:cs="Times New Roman"/>
          <w:szCs w:val="24"/>
        </w:rPr>
        <w:t>(2012) posits that r</w:t>
      </w:r>
      <w:r w:rsidR="004E6877" w:rsidRPr="00137B7B">
        <w:rPr>
          <w:rFonts w:cs="Times New Roman"/>
          <w:szCs w:val="24"/>
        </w:rPr>
        <w:t xml:space="preserve">esiliency can be built by improving the physical, </w:t>
      </w:r>
      <w:r w:rsidR="009732E4" w:rsidRPr="00137B7B">
        <w:rPr>
          <w:rFonts w:cs="Times New Roman"/>
          <w:szCs w:val="24"/>
        </w:rPr>
        <w:t>mental,</w:t>
      </w:r>
      <w:r w:rsidR="004E6877" w:rsidRPr="00137B7B">
        <w:rPr>
          <w:rFonts w:cs="Times New Roman"/>
          <w:szCs w:val="24"/>
        </w:rPr>
        <w:t xml:space="preserve"> and psycho-social health of employees.</w:t>
      </w:r>
      <w:r w:rsidR="009732E4" w:rsidRPr="00137B7B">
        <w:rPr>
          <w:rFonts w:cs="Times New Roman"/>
          <w:szCs w:val="24"/>
        </w:rPr>
        <w:t xml:space="preserve">  </w:t>
      </w:r>
      <w:r w:rsidR="00333A23">
        <w:rPr>
          <w:rFonts w:cs="Times New Roman"/>
          <w:szCs w:val="24"/>
        </w:rPr>
        <w:t xml:space="preserve">Kroger offers a robust benefits program to their employees to include paid time off programs, employee health care and in clinic discounts, employee discount programs and continuing education reimbursement.  </w:t>
      </w:r>
      <w:r w:rsidR="009732E4" w:rsidRPr="00137B7B">
        <w:rPr>
          <w:rFonts w:cs="Times New Roman"/>
          <w:szCs w:val="24"/>
        </w:rPr>
        <w:t>Kroger can offer</w:t>
      </w:r>
      <w:r w:rsidR="00333A23">
        <w:rPr>
          <w:rFonts w:cs="Times New Roman"/>
          <w:szCs w:val="24"/>
        </w:rPr>
        <w:t xml:space="preserve"> additional</w:t>
      </w:r>
      <w:r w:rsidR="009732E4" w:rsidRPr="00137B7B">
        <w:rPr>
          <w:rFonts w:cs="Times New Roman"/>
          <w:szCs w:val="24"/>
        </w:rPr>
        <w:t xml:space="preserve"> programs to improve the resilience of employees by offering resources to promote the physical, mental, and social well-being of employees.  Programs to increase employee’s physical health could include discount memberships to gyms or fitness classes as well as incentivizing step counting apps and providing discounts on healthy foods in Kroger’s stores.  Employees mental health can be increased through resilience training, access to areas for reflection and meditation, and prioritizing mental health services through employee health insurance.  Finally, social programs such as team building exercises, paid parental leave, bereavement leave, and paid time off can assist employees in developing workplace and personal relationships.</w:t>
      </w:r>
      <w:r w:rsidR="002C0949" w:rsidRPr="00137B7B">
        <w:rPr>
          <w:rFonts w:cs="Times New Roman"/>
          <w:szCs w:val="24"/>
        </w:rPr>
        <w:t xml:space="preserve">  One of the leading causes of employee burnout was inadequate social relationships</w:t>
      </w:r>
      <w:r w:rsidR="00D264EE" w:rsidRPr="00137B7B">
        <w:rPr>
          <w:rFonts w:cs="Times New Roman"/>
          <w:szCs w:val="24"/>
        </w:rPr>
        <w:t>.  Developing social programs can directly mitigate one of the three causes that are created by understaffing.</w:t>
      </w:r>
    </w:p>
    <w:p w14:paraId="3FC905D2" w14:textId="77777777" w:rsidR="009971A6" w:rsidRPr="00137B7B" w:rsidRDefault="009971A6" w:rsidP="00CD7585">
      <w:pPr>
        <w:pStyle w:val="APABody"/>
        <w:ind w:firstLine="0"/>
        <w:rPr>
          <w:rFonts w:cs="Times New Roman"/>
          <w:b/>
          <w:bCs/>
          <w:szCs w:val="24"/>
        </w:rPr>
      </w:pPr>
    </w:p>
    <w:p w14:paraId="460E83F9" w14:textId="77777777" w:rsidR="009971A6" w:rsidRPr="00137B7B" w:rsidRDefault="009971A6" w:rsidP="00CD7585">
      <w:pPr>
        <w:pStyle w:val="APABody"/>
        <w:ind w:firstLine="0"/>
        <w:rPr>
          <w:rFonts w:cs="Times New Roman"/>
          <w:b/>
          <w:bCs/>
          <w:szCs w:val="24"/>
        </w:rPr>
      </w:pPr>
    </w:p>
    <w:p w14:paraId="2CD707D4" w14:textId="1DF11DBC" w:rsidR="00CD7585" w:rsidRPr="00137B7B" w:rsidRDefault="00CD7585" w:rsidP="00CD7585">
      <w:pPr>
        <w:pStyle w:val="APABody"/>
        <w:ind w:firstLine="0"/>
        <w:rPr>
          <w:rFonts w:cs="Times New Roman"/>
          <w:b/>
          <w:bCs/>
          <w:szCs w:val="24"/>
        </w:rPr>
      </w:pPr>
      <w:r w:rsidRPr="00137B7B">
        <w:rPr>
          <w:rFonts w:cs="Times New Roman"/>
          <w:b/>
          <w:bCs/>
          <w:szCs w:val="24"/>
        </w:rPr>
        <w:t>Engage in Effective Employee Feedback</w:t>
      </w:r>
    </w:p>
    <w:p w14:paraId="5BDC12F6" w14:textId="35E9B6A8" w:rsidR="002C0949" w:rsidRPr="00137B7B" w:rsidRDefault="002C0949" w:rsidP="00CD7585">
      <w:pPr>
        <w:pStyle w:val="APABody"/>
        <w:ind w:firstLine="0"/>
        <w:rPr>
          <w:rFonts w:cs="Times New Roman"/>
          <w:szCs w:val="24"/>
        </w:rPr>
      </w:pPr>
      <w:r w:rsidRPr="00137B7B">
        <w:rPr>
          <w:rFonts w:cs="Times New Roman"/>
          <w:szCs w:val="24"/>
        </w:rPr>
        <w:tab/>
      </w:r>
      <w:r w:rsidR="00A32154" w:rsidRPr="00137B7B">
        <w:rPr>
          <w:rFonts w:cs="Times New Roman"/>
          <w:szCs w:val="24"/>
        </w:rPr>
        <w:t>One of the factors that contributes to employee burnout is a lack of control.</w:t>
      </w:r>
      <w:r w:rsidR="00A95EE8" w:rsidRPr="00137B7B">
        <w:rPr>
          <w:rFonts w:cs="Times New Roman"/>
          <w:szCs w:val="24"/>
        </w:rPr>
        <w:t xml:space="preserve">  Employees who feel they are heard and have a say in the decision-making process are less likely to feel cynical or ineffectiveness (Gabriel, 2022).  Additionally, obtaining the same work output while having access to fewer resources requires innovation.  Often, employees who are intimately familiar at the ground level of an organization can see the processes in a way senior managers and executives are unable to.  While working to innovate, gathering ideas and feedback from multiple echelons is important to generate a more diverse pool of ideas.  Organizations must be careful when soliciting employee feedback and encouraging employee participation in decision making.  When employee’s ideas are heard and acted upon, the process counters burnout.  However, when employees are asked for input and feel they are not heard and their decisions are not acted on, the result is counterproductive and will allow burnout to grow and fester (Gabriel, 2022).</w:t>
      </w:r>
    </w:p>
    <w:p w14:paraId="36457E3A" w14:textId="7FC39880" w:rsidR="00CD7585" w:rsidRPr="00137B7B" w:rsidRDefault="00CD7585" w:rsidP="00CD7585">
      <w:pPr>
        <w:pStyle w:val="APABody"/>
        <w:ind w:firstLine="0"/>
        <w:rPr>
          <w:rFonts w:cs="Times New Roman"/>
          <w:b/>
          <w:bCs/>
          <w:szCs w:val="24"/>
        </w:rPr>
      </w:pPr>
      <w:r w:rsidRPr="00137B7B">
        <w:rPr>
          <w:rFonts w:cs="Times New Roman"/>
          <w:b/>
          <w:bCs/>
          <w:szCs w:val="24"/>
        </w:rPr>
        <w:t>Monitor Employee Workload</w:t>
      </w:r>
    </w:p>
    <w:p w14:paraId="0DBE6F66" w14:textId="73393B58" w:rsidR="00A95EE8" w:rsidRPr="00137B7B" w:rsidRDefault="00A95EE8" w:rsidP="00CD7585">
      <w:pPr>
        <w:pStyle w:val="APABody"/>
        <w:ind w:firstLine="0"/>
        <w:rPr>
          <w:rFonts w:cs="Times New Roman"/>
          <w:szCs w:val="24"/>
        </w:rPr>
      </w:pPr>
      <w:r w:rsidRPr="00137B7B">
        <w:rPr>
          <w:rFonts w:cs="Times New Roman"/>
          <w:b/>
          <w:bCs/>
          <w:szCs w:val="24"/>
        </w:rPr>
        <w:tab/>
      </w:r>
      <w:r w:rsidRPr="00137B7B">
        <w:rPr>
          <w:rFonts w:cs="Times New Roman"/>
          <w:szCs w:val="24"/>
        </w:rPr>
        <w:t xml:space="preserve">Employee burnout is contagious in an organization, especially </w:t>
      </w:r>
      <w:r w:rsidR="00265FD4" w:rsidRPr="00137B7B">
        <w:rPr>
          <w:rFonts w:cs="Times New Roman"/>
          <w:szCs w:val="24"/>
        </w:rPr>
        <w:t>during</w:t>
      </w:r>
      <w:r w:rsidRPr="00137B7B">
        <w:rPr>
          <w:rFonts w:cs="Times New Roman"/>
          <w:szCs w:val="24"/>
        </w:rPr>
        <w:t xml:space="preserve"> a staffing crisis.  As discussed, when an employee begins to feel burnt </w:t>
      </w:r>
      <w:r w:rsidR="00265FD4" w:rsidRPr="00137B7B">
        <w:rPr>
          <w:rFonts w:cs="Times New Roman"/>
          <w:szCs w:val="24"/>
        </w:rPr>
        <w:t>out,</w:t>
      </w:r>
      <w:r w:rsidRPr="00137B7B">
        <w:rPr>
          <w:rFonts w:cs="Times New Roman"/>
          <w:szCs w:val="24"/>
        </w:rPr>
        <w:t xml:space="preserve"> they </w:t>
      </w:r>
      <w:r w:rsidR="00265FD4" w:rsidRPr="00137B7B">
        <w:rPr>
          <w:rFonts w:cs="Times New Roman"/>
          <w:szCs w:val="24"/>
        </w:rPr>
        <w:t xml:space="preserve">tend to become less productive, less engaged, increase absenteeism, and look for new jobs.  While reduction in overall work output is not ideal, ensuring the distribution of the increased workload is fair is important.  A sense of unfair working conditions is a contributing factor of employee burnout and managers should take care to distribute the workload evenly.  Overtasking one high performing employee to lessen the burden on others is a </w:t>
      </w:r>
      <w:r w:rsidR="00027F13" w:rsidRPr="00137B7B">
        <w:rPr>
          <w:rFonts w:cs="Times New Roman"/>
          <w:szCs w:val="24"/>
        </w:rPr>
        <w:t>short-term</w:t>
      </w:r>
      <w:r w:rsidR="00265FD4" w:rsidRPr="00137B7B">
        <w:rPr>
          <w:rFonts w:cs="Times New Roman"/>
          <w:szCs w:val="24"/>
        </w:rPr>
        <w:t xml:space="preserve"> solution that will result in that employee becoming burnt out and the employees being protected from the additional workload becoming </w:t>
      </w:r>
      <w:r w:rsidR="00027F13" w:rsidRPr="00137B7B">
        <w:rPr>
          <w:rFonts w:cs="Times New Roman"/>
          <w:szCs w:val="24"/>
        </w:rPr>
        <w:t xml:space="preserve">required to take on even </w:t>
      </w:r>
      <w:r w:rsidR="00027F13" w:rsidRPr="00137B7B">
        <w:rPr>
          <w:rFonts w:cs="Times New Roman"/>
          <w:szCs w:val="24"/>
        </w:rPr>
        <w:lastRenderedPageBreak/>
        <w:t xml:space="preserve">more workload than they originally would have.  Managers need to evaluate the tasks and distribute the workload evenly.  Employees may not have the foresight to predict burnout and volunteer for additional workload if there are additional incentives such as bonuses or overtime.  Managers must be aware of the potential for burnout and monitor the </w:t>
      </w:r>
      <w:r w:rsidR="009971A6" w:rsidRPr="00137B7B">
        <w:rPr>
          <w:rFonts w:cs="Times New Roman"/>
          <w:szCs w:val="24"/>
        </w:rPr>
        <w:t>employee’s</w:t>
      </w:r>
      <w:r w:rsidR="00027F13" w:rsidRPr="00137B7B">
        <w:rPr>
          <w:rFonts w:cs="Times New Roman"/>
          <w:szCs w:val="24"/>
        </w:rPr>
        <w:t xml:space="preserve"> workload and performance to ensure they are getting adequate rest and support.</w:t>
      </w:r>
    </w:p>
    <w:p w14:paraId="75A69BA5" w14:textId="1109875B" w:rsidR="009971A6" w:rsidRPr="00137B7B" w:rsidRDefault="009971A6" w:rsidP="009971A6">
      <w:pPr>
        <w:pStyle w:val="APABody"/>
        <w:ind w:firstLine="0"/>
        <w:jc w:val="center"/>
        <w:rPr>
          <w:rFonts w:cs="Times New Roman"/>
          <w:b/>
          <w:bCs/>
          <w:szCs w:val="24"/>
        </w:rPr>
      </w:pPr>
      <w:r w:rsidRPr="00137B7B">
        <w:rPr>
          <w:rFonts w:cs="Times New Roman"/>
          <w:b/>
          <w:bCs/>
          <w:szCs w:val="24"/>
        </w:rPr>
        <w:t>Risk Assessment Review</w:t>
      </w:r>
    </w:p>
    <w:p w14:paraId="359A5F23" w14:textId="7DF446CA" w:rsidR="009971A6" w:rsidRPr="00137B7B" w:rsidRDefault="009971A6" w:rsidP="009971A6">
      <w:pPr>
        <w:pStyle w:val="APABody"/>
        <w:ind w:firstLine="0"/>
        <w:rPr>
          <w:rFonts w:cs="Times New Roman"/>
          <w:szCs w:val="24"/>
        </w:rPr>
      </w:pPr>
      <w:r w:rsidRPr="00137B7B">
        <w:rPr>
          <w:rFonts w:cs="Times New Roman"/>
          <w:szCs w:val="24"/>
        </w:rPr>
        <w:tab/>
        <w:t xml:space="preserve">Amid the Kroger staffing crisis, there is a high likelihood of employees experiencing burnout.  This is a result of the workload remaining the same while fewer employees are </w:t>
      </w:r>
      <w:r w:rsidR="00DA75C1" w:rsidRPr="00137B7B">
        <w:rPr>
          <w:rFonts w:cs="Times New Roman"/>
          <w:szCs w:val="24"/>
        </w:rPr>
        <w:t>available to do the work.  This is a critical threat as burnout is likely to exacerbate the staffing crisis.  Burnout can be difficult to identify but can be diagnosed by its symptoms.  The symptoms impact the organization through a decrease in productivity and an increase in workplace injuries and employee turnover.  To mitigate the impacts of the staffing crisis and the threat of employee burnout, Kroger should implement employee wellness programs, conduct effective employee feedback, and monitor and regulate the workload of individual employees.</w:t>
      </w:r>
    </w:p>
    <w:p w14:paraId="622F6EE8" w14:textId="77777777" w:rsidR="00903C90" w:rsidRPr="00137B7B" w:rsidRDefault="00903C90" w:rsidP="00903C90">
      <w:pPr>
        <w:pStyle w:val="APABody"/>
        <w:jc w:val="center"/>
        <w:rPr>
          <w:rFonts w:cs="Times New Roman"/>
          <w:b/>
          <w:bCs/>
          <w:szCs w:val="24"/>
        </w:rPr>
      </w:pPr>
      <w:r w:rsidRPr="00137B7B">
        <w:rPr>
          <w:rFonts w:cs="Times New Roman"/>
          <w:b/>
          <w:bCs/>
          <w:szCs w:val="24"/>
        </w:rPr>
        <w:t>Kroger Staffing Crisis: Strength, Weakness, Opportunity, Threat (SWOT) Analysis</w:t>
      </w:r>
    </w:p>
    <w:p w14:paraId="33136A24" w14:textId="436677F4" w:rsidR="00830745" w:rsidRPr="00137B7B" w:rsidRDefault="0055590E" w:rsidP="00903C90">
      <w:pPr>
        <w:pStyle w:val="APABody"/>
        <w:ind w:firstLine="0"/>
        <w:rPr>
          <w:rFonts w:cs="Times New Roman"/>
          <w:b/>
          <w:bCs/>
          <w:szCs w:val="24"/>
        </w:rPr>
      </w:pPr>
      <w:r w:rsidRPr="00137B7B">
        <w:rPr>
          <w:rFonts w:cs="Times New Roman"/>
          <w:b/>
          <w:bCs/>
          <w:szCs w:val="24"/>
        </w:rPr>
        <w:t>Strengths</w:t>
      </w:r>
    </w:p>
    <w:p w14:paraId="584D3540" w14:textId="6F80E4C4" w:rsidR="00C60A0A" w:rsidRPr="00137B7B" w:rsidRDefault="00C60A0A" w:rsidP="00C60A0A">
      <w:pPr>
        <w:pStyle w:val="APABody"/>
        <w:ind w:firstLine="0"/>
        <w:rPr>
          <w:rFonts w:cs="Times New Roman"/>
          <w:szCs w:val="24"/>
        </w:rPr>
      </w:pPr>
      <w:r w:rsidRPr="00137B7B">
        <w:rPr>
          <w:rFonts w:cs="Times New Roman"/>
          <w:szCs w:val="24"/>
        </w:rPr>
        <w:tab/>
      </w:r>
      <w:r w:rsidR="0055590E" w:rsidRPr="00137B7B">
        <w:rPr>
          <w:rFonts w:cs="Times New Roman"/>
          <w:szCs w:val="24"/>
        </w:rPr>
        <w:t>The first strength Kroger has in addressing this crisis is</w:t>
      </w:r>
      <w:r w:rsidR="00412143" w:rsidRPr="00137B7B">
        <w:rPr>
          <w:rFonts w:cs="Times New Roman"/>
          <w:szCs w:val="24"/>
        </w:rPr>
        <w:t xml:space="preserve"> their reputation as a top employer.  </w:t>
      </w:r>
      <w:r w:rsidRPr="00137B7B">
        <w:rPr>
          <w:rFonts w:cs="Times New Roman"/>
          <w:szCs w:val="24"/>
        </w:rPr>
        <w:t xml:space="preserve"> </w:t>
      </w:r>
      <w:r w:rsidR="00F058ED" w:rsidRPr="00137B7B">
        <w:rPr>
          <w:rFonts w:cs="Times New Roman"/>
          <w:szCs w:val="24"/>
        </w:rPr>
        <w:t>Cable and Turban (2003) show</w:t>
      </w:r>
      <w:r w:rsidR="00DA75C1" w:rsidRPr="00137B7B">
        <w:rPr>
          <w:rFonts w:cs="Times New Roman"/>
          <w:szCs w:val="24"/>
        </w:rPr>
        <w:t xml:space="preserve"> a</w:t>
      </w:r>
      <w:r w:rsidR="00F058ED" w:rsidRPr="00137B7B">
        <w:rPr>
          <w:rFonts w:cs="Times New Roman"/>
          <w:szCs w:val="24"/>
        </w:rPr>
        <w:t xml:space="preserve"> positive correlation between an organization’s reputation to the public with the likeliness of job seekers choosing an organization despite the possibility of lower salary.  This correlation was associated not with the marketing of employee benefits and rewards, but with the brand recognition and marketing departments success.  Kroger is an extremely recognizable brand and falls at number 24 on the Fortune 500 listing.  They are well known for their charitable organizations with recognizable brand slogans of “Fresh </w:t>
      </w:r>
      <w:r w:rsidR="00A96D66" w:rsidRPr="00137B7B">
        <w:rPr>
          <w:rFonts w:cs="Times New Roman"/>
          <w:szCs w:val="24"/>
        </w:rPr>
        <w:t>for</w:t>
      </w:r>
      <w:r w:rsidR="00F058ED" w:rsidRPr="00137B7B">
        <w:rPr>
          <w:rFonts w:cs="Times New Roman"/>
          <w:szCs w:val="24"/>
        </w:rPr>
        <w:t xml:space="preserve"> </w:t>
      </w:r>
      <w:r w:rsidR="00F058ED" w:rsidRPr="00137B7B">
        <w:rPr>
          <w:rFonts w:cs="Times New Roman"/>
          <w:szCs w:val="24"/>
        </w:rPr>
        <w:lastRenderedPageBreak/>
        <w:t>Everyone” echoing their commitment to equality and promotion of community values.  Another recognizable positive marketing attribute speaking to the reputation of the brand is the “Zero Hunger, Zero Waste” action plan Kroger has committed to (Kroger, n.d.).  Positive community presence and social responsibility leads to better brand reputation which influences prospective job seekers.</w:t>
      </w:r>
    </w:p>
    <w:p w14:paraId="1C25791D" w14:textId="5AF1D9E8" w:rsidR="00A96D66" w:rsidRPr="00137B7B" w:rsidRDefault="0055590E" w:rsidP="00C60A0A">
      <w:pPr>
        <w:pStyle w:val="APABody"/>
        <w:ind w:firstLine="0"/>
        <w:rPr>
          <w:rFonts w:cs="Times New Roman"/>
          <w:szCs w:val="24"/>
        </w:rPr>
      </w:pPr>
      <w:r w:rsidRPr="00137B7B">
        <w:rPr>
          <w:rFonts w:cs="Times New Roman"/>
          <w:szCs w:val="24"/>
        </w:rPr>
        <w:tab/>
        <w:t>The second strength Kroger has in addressing this crisis is</w:t>
      </w:r>
      <w:r w:rsidR="00A96D66" w:rsidRPr="00137B7B">
        <w:rPr>
          <w:rFonts w:cs="Times New Roman"/>
          <w:szCs w:val="24"/>
        </w:rPr>
        <w:t xml:space="preserve"> the robust success stories and employee benefits offered by Kroger.  Kroger’s current C</w:t>
      </w:r>
      <w:r w:rsidR="008D3AA7" w:rsidRPr="00137B7B">
        <w:rPr>
          <w:rFonts w:cs="Times New Roman"/>
          <w:szCs w:val="24"/>
        </w:rPr>
        <w:t>hief Executive Officer (CEO)</w:t>
      </w:r>
      <w:r w:rsidR="00A96D66" w:rsidRPr="00137B7B">
        <w:rPr>
          <w:rFonts w:cs="Times New Roman"/>
          <w:szCs w:val="24"/>
        </w:rPr>
        <w:t xml:space="preserve"> W. Rodney McMullen is an example of a Kroger success story where an employee starts off in an entry level role, in Rodney’s case a part time stock clerk, and has worked his way through the organization to become CEO of a Fortune 25 company (The Kroger Co, n.d.).  Other perks of employee benefits </w:t>
      </w:r>
      <w:r w:rsidR="0005547B" w:rsidRPr="00137B7B">
        <w:rPr>
          <w:rFonts w:cs="Times New Roman"/>
          <w:szCs w:val="24"/>
        </w:rPr>
        <w:t>include</w:t>
      </w:r>
      <w:r w:rsidR="00A96D66" w:rsidRPr="00137B7B">
        <w:rPr>
          <w:rFonts w:cs="Times New Roman"/>
          <w:szCs w:val="24"/>
        </w:rPr>
        <w:t xml:space="preserve"> paid time off program, employee discounts, continuing education reimbursement up to $21,000, and associate resource groups.  Due to Kroger’s network of </w:t>
      </w:r>
      <w:r w:rsidR="0005547B" w:rsidRPr="00137B7B">
        <w:rPr>
          <w:rFonts w:cs="Times New Roman"/>
          <w:szCs w:val="24"/>
        </w:rPr>
        <w:t>in-house</w:t>
      </w:r>
      <w:r w:rsidR="00A96D66" w:rsidRPr="00137B7B">
        <w:rPr>
          <w:rFonts w:cs="Times New Roman"/>
          <w:szCs w:val="24"/>
        </w:rPr>
        <w:t xml:space="preserve"> clinics and pharmacies, their comprehensive health care plans include free access to preventive care, immunizations, and preventive prescription medication (Kroger</w:t>
      </w:r>
      <w:r w:rsidR="0005547B" w:rsidRPr="00137B7B">
        <w:rPr>
          <w:rFonts w:cs="Times New Roman"/>
          <w:szCs w:val="24"/>
        </w:rPr>
        <w:t xml:space="preserve"> Family Careers</w:t>
      </w:r>
      <w:r w:rsidR="00A96D66" w:rsidRPr="00137B7B">
        <w:rPr>
          <w:rFonts w:cs="Times New Roman"/>
          <w:szCs w:val="24"/>
        </w:rPr>
        <w:t>, n.d.).</w:t>
      </w:r>
    </w:p>
    <w:p w14:paraId="1B0065F1" w14:textId="312CBA1D" w:rsidR="0055590E" w:rsidRPr="00137B7B" w:rsidRDefault="00130451" w:rsidP="00903C90">
      <w:pPr>
        <w:pStyle w:val="APABody"/>
        <w:ind w:firstLine="0"/>
        <w:rPr>
          <w:rFonts w:cs="Times New Roman"/>
          <w:b/>
          <w:bCs/>
          <w:szCs w:val="24"/>
        </w:rPr>
      </w:pPr>
      <w:r w:rsidRPr="00137B7B">
        <w:rPr>
          <w:rFonts w:cs="Times New Roman"/>
          <w:b/>
          <w:bCs/>
          <w:szCs w:val="24"/>
        </w:rPr>
        <w:t>Weaknesses</w:t>
      </w:r>
    </w:p>
    <w:p w14:paraId="79538E76" w14:textId="3ED536B4" w:rsidR="0055590E" w:rsidRPr="00137B7B" w:rsidRDefault="0055590E" w:rsidP="0055590E">
      <w:pPr>
        <w:pStyle w:val="APABody"/>
        <w:ind w:firstLine="0"/>
        <w:rPr>
          <w:rFonts w:cs="Times New Roman"/>
          <w:szCs w:val="24"/>
        </w:rPr>
      </w:pPr>
      <w:r w:rsidRPr="00137B7B">
        <w:rPr>
          <w:rFonts w:cs="Times New Roman"/>
          <w:szCs w:val="24"/>
        </w:rPr>
        <w:tab/>
        <w:t>The first</w:t>
      </w:r>
      <w:r w:rsidR="00130451" w:rsidRPr="00137B7B">
        <w:rPr>
          <w:rFonts w:cs="Times New Roman"/>
          <w:szCs w:val="24"/>
        </w:rPr>
        <w:t xml:space="preserve"> weakness</w:t>
      </w:r>
      <w:r w:rsidRPr="00137B7B">
        <w:rPr>
          <w:rFonts w:cs="Times New Roman"/>
          <w:szCs w:val="24"/>
        </w:rPr>
        <w:t xml:space="preserve"> Kroger has in addressing this crisis is</w:t>
      </w:r>
      <w:r w:rsidR="00CE4E13" w:rsidRPr="00137B7B">
        <w:rPr>
          <w:rFonts w:cs="Times New Roman"/>
          <w:szCs w:val="24"/>
        </w:rPr>
        <w:t xml:space="preserve"> the nature of the jobs available and the shrinking rate of unemployed unskilled laborers.  Kroger’s average salary is $31,390 per year (</w:t>
      </w:r>
      <w:proofErr w:type="spellStart"/>
      <w:r w:rsidR="00CE4E13" w:rsidRPr="00137B7B">
        <w:rPr>
          <w:rFonts w:cs="Times New Roman"/>
          <w:szCs w:val="24"/>
        </w:rPr>
        <w:t>Zippia</w:t>
      </w:r>
      <w:proofErr w:type="spellEnd"/>
      <w:r w:rsidR="00CE4E13" w:rsidRPr="00137B7B">
        <w:rPr>
          <w:rFonts w:cs="Times New Roman"/>
          <w:szCs w:val="24"/>
        </w:rPr>
        <w:t>, 2023)</w:t>
      </w:r>
      <w:r w:rsidR="00DA75C1" w:rsidRPr="00137B7B">
        <w:rPr>
          <w:rFonts w:cs="Times New Roman"/>
          <w:szCs w:val="24"/>
        </w:rPr>
        <w:t>,</w:t>
      </w:r>
      <w:r w:rsidR="00CE4E13" w:rsidRPr="00137B7B">
        <w:rPr>
          <w:rFonts w:cs="Times New Roman"/>
          <w:szCs w:val="24"/>
        </w:rPr>
        <w:t xml:space="preserve"> indicating a reliance on the unskilled labor market.  According to the Bureau of Labor Statistics (2024), the unskilled labor market that is currently unemployed has continued to drop each quarter throughout 2024.  This supports that the labor market Kroger is targeting is currently employed by another organization and recruitment efforts are in competition with the retention efforts of </w:t>
      </w:r>
      <w:r w:rsidR="00004855" w:rsidRPr="00137B7B">
        <w:rPr>
          <w:rFonts w:cs="Times New Roman"/>
          <w:szCs w:val="24"/>
        </w:rPr>
        <w:t xml:space="preserve">the </w:t>
      </w:r>
      <w:r w:rsidR="00CE4E13" w:rsidRPr="00137B7B">
        <w:rPr>
          <w:rFonts w:cs="Times New Roman"/>
          <w:szCs w:val="24"/>
        </w:rPr>
        <w:t xml:space="preserve">other organizations seeking unskilled labor. </w:t>
      </w:r>
    </w:p>
    <w:p w14:paraId="158D42C0" w14:textId="14A068D7" w:rsidR="0055590E" w:rsidRPr="00137B7B" w:rsidRDefault="0055590E" w:rsidP="0055590E">
      <w:pPr>
        <w:pStyle w:val="APABody"/>
        <w:ind w:firstLine="0"/>
        <w:rPr>
          <w:rFonts w:cs="Times New Roman"/>
          <w:szCs w:val="24"/>
        </w:rPr>
      </w:pPr>
      <w:r w:rsidRPr="00137B7B">
        <w:rPr>
          <w:rFonts w:cs="Times New Roman"/>
          <w:szCs w:val="24"/>
        </w:rPr>
        <w:lastRenderedPageBreak/>
        <w:tab/>
        <w:t xml:space="preserve">The second </w:t>
      </w:r>
      <w:r w:rsidR="00130451" w:rsidRPr="00137B7B">
        <w:rPr>
          <w:rFonts w:cs="Times New Roman"/>
          <w:szCs w:val="24"/>
        </w:rPr>
        <w:t>weakness</w:t>
      </w:r>
      <w:r w:rsidRPr="00137B7B">
        <w:rPr>
          <w:rFonts w:cs="Times New Roman"/>
          <w:szCs w:val="24"/>
        </w:rPr>
        <w:t xml:space="preserve"> Kroger has in addressing this crisis is</w:t>
      </w:r>
      <w:r w:rsidR="00004855" w:rsidRPr="00137B7B">
        <w:rPr>
          <w:rFonts w:cs="Times New Roman"/>
          <w:szCs w:val="24"/>
        </w:rPr>
        <w:t xml:space="preserve"> the inability to be flexible in working conditions or perks.  In a post COVID world, the modern recruiter </w:t>
      </w:r>
      <w:r w:rsidR="00A96D66" w:rsidRPr="00137B7B">
        <w:rPr>
          <w:rFonts w:cs="Times New Roman"/>
          <w:szCs w:val="24"/>
        </w:rPr>
        <w:t>can</w:t>
      </w:r>
      <w:r w:rsidR="00004855" w:rsidRPr="00137B7B">
        <w:rPr>
          <w:rFonts w:cs="Times New Roman"/>
          <w:szCs w:val="24"/>
        </w:rPr>
        <w:t xml:space="preserve"> offer flexible hours, remote </w:t>
      </w:r>
      <w:r w:rsidR="003F2E8D" w:rsidRPr="00137B7B">
        <w:rPr>
          <w:rFonts w:cs="Times New Roman"/>
          <w:szCs w:val="24"/>
        </w:rPr>
        <w:t>work,</w:t>
      </w:r>
      <w:r w:rsidR="00004855" w:rsidRPr="00137B7B">
        <w:rPr>
          <w:rFonts w:cs="Times New Roman"/>
          <w:szCs w:val="24"/>
        </w:rPr>
        <w:t xml:space="preserve"> and relaxed working standards.</w:t>
      </w:r>
      <w:r w:rsidR="003F2E8D" w:rsidRPr="00137B7B">
        <w:rPr>
          <w:rFonts w:cs="Times New Roman"/>
          <w:szCs w:val="24"/>
        </w:rPr>
        <w:t xml:space="preserve"> According to </w:t>
      </w:r>
      <w:proofErr w:type="spellStart"/>
      <w:r w:rsidR="003F2E8D" w:rsidRPr="00137B7B">
        <w:rPr>
          <w:rFonts w:cs="Times New Roman"/>
          <w:szCs w:val="24"/>
        </w:rPr>
        <w:t>Haan</w:t>
      </w:r>
      <w:proofErr w:type="spellEnd"/>
      <w:r w:rsidR="003F2E8D" w:rsidRPr="00137B7B">
        <w:rPr>
          <w:rFonts w:cs="Times New Roman"/>
          <w:szCs w:val="24"/>
        </w:rPr>
        <w:t xml:space="preserve"> (2024), 98% of workers surveyed say they would prefer working remotely at least part of the time.  While this can be a useful tool in Kroger’s corporate office, the retail space is not an environment where this is possible.  Certain aspects of Kroger operations must be worked during odd hours and in person</w:t>
      </w:r>
      <w:r w:rsidR="00DA75C1" w:rsidRPr="00137B7B">
        <w:rPr>
          <w:rFonts w:cs="Times New Roman"/>
          <w:szCs w:val="24"/>
        </w:rPr>
        <w:t>,</w:t>
      </w:r>
      <w:r w:rsidR="003F2E8D" w:rsidRPr="00137B7B">
        <w:rPr>
          <w:rFonts w:cs="Times New Roman"/>
          <w:szCs w:val="24"/>
        </w:rPr>
        <w:t xml:space="preserve"> such as stocking, shipping, receiving, baking, butchering and retail operations.  Kroger will be at a disadvantage in hiring in a world that is moving to remote.</w:t>
      </w:r>
    </w:p>
    <w:p w14:paraId="2D7BDF49" w14:textId="711D4F2F" w:rsidR="00130451" w:rsidRPr="00137B7B" w:rsidRDefault="00130451" w:rsidP="00903C90">
      <w:pPr>
        <w:pStyle w:val="APABody"/>
        <w:ind w:firstLine="0"/>
        <w:rPr>
          <w:rFonts w:cs="Times New Roman"/>
          <w:b/>
          <w:bCs/>
          <w:szCs w:val="24"/>
        </w:rPr>
      </w:pPr>
      <w:r w:rsidRPr="00137B7B">
        <w:rPr>
          <w:rFonts w:cs="Times New Roman"/>
          <w:b/>
          <w:bCs/>
          <w:szCs w:val="24"/>
        </w:rPr>
        <w:t>Opportunities</w:t>
      </w:r>
    </w:p>
    <w:p w14:paraId="0431BE44" w14:textId="478BEED6" w:rsidR="00130451" w:rsidRPr="00137B7B" w:rsidRDefault="00130451" w:rsidP="00130451">
      <w:pPr>
        <w:pStyle w:val="APABody"/>
        <w:ind w:firstLine="0"/>
        <w:rPr>
          <w:rFonts w:cs="Times New Roman"/>
          <w:szCs w:val="24"/>
        </w:rPr>
      </w:pPr>
      <w:r w:rsidRPr="00137B7B">
        <w:rPr>
          <w:rFonts w:cs="Times New Roman"/>
          <w:szCs w:val="24"/>
        </w:rPr>
        <w:tab/>
        <w:t>The first opportunity Kroger has in addressing this crisis is</w:t>
      </w:r>
      <w:r w:rsidR="00004855" w:rsidRPr="00137B7B">
        <w:rPr>
          <w:rFonts w:cs="Times New Roman"/>
          <w:szCs w:val="24"/>
        </w:rPr>
        <w:t xml:space="preserve"> implementation of innovation to reduce the labor costs by implementing automation technology into more stores</w:t>
      </w:r>
      <w:r w:rsidR="003F2E8D" w:rsidRPr="00137B7B">
        <w:rPr>
          <w:rFonts w:cs="Times New Roman"/>
          <w:szCs w:val="24"/>
        </w:rPr>
        <w:t xml:space="preserve">.  During a time when Kroger will be hurting for retail presence, they could investigate long term cost saving tools that have largely swept many retail locations.  </w:t>
      </w:r>
      <w:r w:rsidRPr="00137B7B">
        <w:rPr>
          <w:rFonts w:cs="Times New Roman"/>
          <w:szCs w:val="24"/>
        </w:rPr>
        <w:t xml:space="preserve"> </w:t>
      </w:r>
      <w:r w:rsidR="00884AFA" w:rsidRPr="00137B7B">
        <w:rPr>
          <w:rFonts w:cs="Times New Roman"/>
          <w:szCs w:val="24"/>
        </w:rPr>
        <w:t>Kroger has always been an innovator in their field and has the market share and resources to continue evolving the retail grocery industry.  Self-checkout systems have become a large retail staple</w:t>
      </w:r>
      <w:r w:rsidR="00DA75C1" w:rsidRPr="00137B7B">
        <w:rPr>
          <w:rFonts w:cs="Times New Roman"/>
          <w:szCs w:val="24"/>
        </w:rPr>
        <w:t>,</w:t>
      </w:r>
      <w:r w:rsidR="00884AFA" w:rsidRPr="00137B7B">
        <w:rPr>
          <w:rFonts w:cs="Times New Roman"/>
          <w:szCs w:val="24"/>
        </w:rPr>
        <w:t xml:space="preserve"> allowing customers to skip lines and retailers to save on the cost of employees.  However, this technology is hitting a regression</w:t>
      </w:r>
      <w:r w:rsidR="00DA75C1" w:rsidRPr="00137B7B">
        <w:rPr>
          <w:rFonts w:cs="Times New Roman"/>
          <w:szCs w:val="24"/>
        </w:rPr>
        <w:t>,</w:t>
      </w:r>
      <w:r w:rsidR="00884AFA" w:rsidRPr="00137B7B">
        <w:rPr>
          <w:rFonts w:cs="Times New Roman"/>
          <w:szCs w:val="24"/>
        </w:rPr>
        <w:t xml:space="preserve"> with customer feedback telling major chains such as Target, </w:t>
      </w:r>
      <w:r w:rsidR="00137B7B" w:rsidRPr="00137B7B">
        <w:rPr>
          <w:rFonts w:cs="Times New Roman"/>
          <w:szCs w:val="24"/>
        </w:rPr>
        <w:t>Walmart,</w:t>
      </w:r>
      <w:r w:rsidR="00884AFA" w:rsidRPr="00137B7B">
        <w:rPr>
          <w:rFonts w:cs="Times New Roman"/>
          <w:szCs w:val="24"/>
        </w:rPr>
        <w:t xml:space="preserve"> and Wegmans they are unhappy with this business practice (</w:t>
      </w:r>
      <w:proofErr w:type="spellStart"/>
      <w:r w:rsidR="00884AFA" w:rsidRPr="00137B7B">
        <w:rPr>
          <w:rFonts w:cs="Times New Roman"/>
          <w:szCs w:val="24"/>
        </w:rPr>
        <w:t>Meyersohn</w:t>
      </w:r>
      <w:proofErr w:type="spellEnd"/>
      <w:r w:rsidR="00884AFA" w:rsidRPr="00137B7B">
        <w:rPr>
          <w:rFonts w:cs="Times New Roman"/>
          <w:szCs w:val="24"/>
        </w:rPr>
        <w:t>, 2023).  Further, companies who use primarily self-check-out have double the loss rates due to customer incompetence with the self-check-out technology</w:t>
      </w:r>
      <w:r w:rsidR="00DA75C1" w:rsidRPr="00137B7B">
        <w:rPr>
          <w:rFonts w:cs="Times New Roman"/>
          <w:szCs w:val="24"/>
        </w:rPr>
        <w:t>,</w:t>
      </w:r>
      <w:r w:rsidR="00884AFA" w:rsidRPr="00137B7B">
        <w:rPr>
          <w:rFonts w:cs="Times New Roman"/>
          <w:szCs w:val="24"/>
        </w:rPr>
        <w:t xml:space="preserve"> or from outright stealing (</w:t>
      </w:r>
      <w:proofErr w:type="spellStart"/>
      <w:r w:rsidR="00884AFA" w:rsidRPr="00137B7B">
        <w:rPr>
          <w:rFonts w:cs="Times New Roman"/>
          <w:szCs w:val="24"/>
        </w:rPr>
        <w:t>Meyersohn</w:t>
      </w:r>
      <w:proofErr w:type="spellEnd"/>
      <w:r w:rsidR="00884AFA" w:rsidRPr="00137B7B">
        <w:rPr>
          <w:rFonts w:cs="Times New Roman"/>
          <w:szCs w:val="24"/>
        </w:rPr>
        <w:t xml:space="preserve">, 2023).  There is a solution that Kroger could explore during a crisis to circumvent the labor shortage and implement a technology that prevents and the issues involving theft and customer dissatisfaction.  New technology has been developed in recent years </w:t>
      </w:r>
      <w:r w:rsidR="00855D69" w:rsidRPr="00137B7B">
        <w:rPr>
          <w:rFonts w:cs="Times New Roman"/>
          <w:szCs w:val="24"/>
        </w:rPr>
        <w:t xml:space="preserve">with the use of artificial intelligence that allows </w:t>
      </w:r>
      <w:r w:rsidR="00855D69" w:rsidRPr="00137B7B">
        <w:rPr>
          <w:rFonts w:cs="Times New Roman"/>
          <w:szCs w:val="24"/>
        </w:rPr>
        <w:lastRenderedPageBreak/>
        <w:t>for cashierless stores.  These stores use sensors, scales, and cameras to log the items a customer has put into their cart while they are shopping and automatically charge their account when they leave the store (</w:t>
      </w:r>
      <w:proofErr w:type="spellStart"/>
      <w:r w:rsidR="00855D69" w:rsidRPr="00137B7B">
        <w:rPr>
          <w:rFonts w:cs="Times New Roman"/>
          <w:szCs w:val="24"/>
        </w:rPr>
        <w:t>Annavajjhala</w:t>
      </w:r>
      <w:proofErr w:type="spellEnd"/>
      <w:r w:rsidR="00855D69" w:rsidRPr="00137B7B">
        <w:rPr>
          <w:rFonts w:cs="Times New Roman"/>
          <w:szCs w:val="24"/>
        </w:rPr>
        <w:t>, 2023).  With this technology, there is no scanning and there is no checkout line.  Every item is accounted for, and theft becomes much more difficult.  Should Kroger determine the cost of the new technology and its maintenance can be compensated for in the savings from reduced staffing, a staffing crisis would be a perfect time to implement it to avoid the impacts of mass layoffs while reducing the impacts of the staffing crisis.</w:t>
      </w:r>
    </w:p>
    <w:p w14:paraId="1CC35D24" w14:textId="7AE652BD" w:rsidR="00130451" w:rsidRPr="00137B7B" w:rsidRDefault="00130451" w:rsidP="00130451">
      <w:pPr>
        <w:pStyle w:val="APABody"/>
        <w:ind w:firstLine="0"/>
        <w:rPr>
          <w:rFonts w:cs="Times New Roman"/>
          <w:szCs w:val="24"/>
        </w:rPr>
      </w:pPr>
      <w:r w:rsidRPr="00137B7B">
        <w:rPr>
          <w:rFonts w:cs="Times New Roman"/>
          <w:szCs w:val="24"/>
        </w:rPr>
        <w:tab/>
        <w:t>The second opportunity Kroger has in addressing this crisis is</w:t>
      </w:r>
      <w:r w:rsidR="00004855" w:rsidRPr="00137B7B">
        <w:rPr>
          <w:rFonts w:cs="Times New Roman"/>
          <w:szCs w:val="24"/>
        </w:rPr>
        <w:t xml:space="preserve"> taking advantage of job vacancies to redesign the </w:t>
      </w:r>
      <w:r w:rsidR="00855D69" w:rsidRPr="00137B7B">
        <w:rPr>
          <w:rFonts w:cs="Times New Roman"/>
          <w:szCs w:val="24"/>
        </w:rPr>
        <w:t>organization’s</w:t>
      </w:r>
      <w:r w:rsidR="00004855" w:rsidRPr="00137B7B">
        <w:rPr>
          <w:rFonts w:cs="Times New Roman"/>
          <w:szCs w:val="24"/>
        </w:rPr>
        <w:t xml:space="preserve"> structure and job descriptions.</w:t>
      </w:r>
      <w:r w:rsidR="00855D69" w:rsidRPr="00137B7B">
        <w:rPr>
          <w:rFonts w:cs="Times New Roman"/>
          <w:szCs w:val="24"/>
        </w:rPr>
        <w:t xml:space="preserve">  Large shifts in strategy and structure can be difficult to navigate</w:t>
      </w:r>
      <w:r w:rsidR="00137B7B" w:rsidRPr="00137B7B">
        <w:rPr>
          <w:rFonts w:cs="Times New Roman"/>
          <w:szCs w:val="24"/>
        </w:rPr>
        <w:t>.</w:t>
      </w:r>
      <w:r w:rsidR="00855D69" w:rsidRPr="00137B7B">
        <w:rPr>
          <w:rFonts w:cs="Times New Roman"/>
          <w:szCs w:val="24"/>
        </w:rPr>
        <w:t xml:space="preserve"> </w:t>
      </w:r>
      <w:r w:rsidR="00137B7B" w:rsidRPr="00137B7B">
        <w:rPr>
          <w:rFonts w:cs="Times New Roman"/>
          <w:szCs w:val="24"/>
        </w:rPr>
        <w:t>D</w:t>
      </w:r>
      <w:r w:rsidR="00855D69" w:rsidRPr="00137B7B">
        <w:rPr>
          <w:rFonts w:cs="Times New Roman"/>
          <w:szCs w:val="24"/>
        </w:rPr>
        <w:t xml:space="preserve">uring a time of reduced staff presence Kroger </w:t>
      </w:r>
      <w:r w:rsidR="00137B7B" w:rsidRPr="00137B7B">
        <w:rPr>
          <w:rFonts w:cs="Times New Roman"/>
          <w:szCs w:val="24"/>
        </w:rPr>
        <w:t>can</w:t>
      </w:r>
      <w:r w:rsidR="00855D69" w:rsidRPr="00137B7B">
        <w:rPr>
          <w:rFonts w:cs="Times New Roman"/>
          <w:szCs w:val="24"/>
        </w:rPr>
        <w:t xml:space="preserve"> reevaluate </w:t>
      </w:r>
      <w:r w:rsidR="00137B7B" w:rsidRPr="00137B7B">
        <w:rPr>
          <w:rFonts w:cs="Times New Roman"/>
          <w:szCs w:val="24"/>
        </w:rPr>
        <w:t>what their staffing needs are and how they are structured</w:t>
      </w:r>
      <w:r w:rsidR="00855D69" w:rsidRPr="00137B7B">
        <w:rPr>
          <w:rFonts w:cs="Times New Roman"/>
          <w:szCs w:val="24"/>
        </w:rPr>
        <w:t>.  If positions are realigned while vacant, pushback or confusion from the person in the position will not exist.  Bringing in new hires to the realigned position will create a seamless transition from the old structure to the new one.  Even if no reorganization is needed, it would be a waste of an opportunity not to explore the concept.</w:t>
      </w:r>
    </w:p>
    <w:p w14:paraId="0CE9436C" w14:textId="6F638160" w:rsidR="00130451" w:rsidRPr="00137B7B" w:rsidRDefault="00130451" w:rsidP="00903C90">
      <w:pPr>
        <w:pStyle w:val="APABody"/>
        <w:ind w:firstLine="0"/>
        <w:rPr>
          <w:rFonts w:cs="Times New Roman"/>
          <w:b/>
          <w:bCs/>
          <w:szCs w:val="24"/>
        </w:rPr>
      </w:pPr>
      <w:r w:rsidRPr="00137B7B">
        <w:rPr>
          <w:rFonts w:cs="Times New Roman"/>
          <w:b/>
          <w:bCs/>
          <w:szCs w:val="24"/>
        </w:rPr>
        <w:t>Threats</w:t>
      </w:r>
    </w:p>
    <w:p w14:paraId="6BCC3FED" w14:textId="1C15AD7E" w:rsidR="00130451" w:rsidRPr="00137B7B" w:rsidRDefault="00130451" w:rsidP="00130451">
      <w:pPr>
        <w:pStyle w:val="APABody"/>
        <w:ind w:firstLine="0"/>
        <w:rPr>
          <w:rFonts w:cs="Times New Roman"/>
          <w:szCs w:val="24"/>
        </w:rPr>
      </w:pPr>
      <w:r w:rsidRPr="00137B7B">
        <w:rPr>
          <w:rFonts w:cs="Times New Roman"/>
          <w:szCs w:val="24"/>
        </w:rPr>
        <w:tab/>
        <w:t>The first threat Kroger has in addressing this crisis is</w:t>
      </w:r>
      <w:r w:rsidR="00911C40" w:rsidRPr="00137B7B">
        <w:rPr>
          <w:rFonts w:cs="Times New Roman"/>
          <w:szCs w:val="24"/>
        </w:rPr>
        <w:t xml:space="preserve"> the cost of a rising minimum wage.</w:t>
      </w:r>
      <w:r w:rsidRPr="00137B7B">
        <w:rPr>
          <w:rFonts w:cs="Times New Roman"/>
          <w:szCs w:val="24"/>
        </w:rPr>
        <w:t xml:space="preserve"> </w:t>
      </w:r>
      <w:r w:rsidR="003963E2" w:rsidRPr="00137B7B">
        <w:rPr>
          <w:rFonts w:cs="Times New Roman"/>
          <w:szCs w:val="24"/>
        </w:rPr>
        <w:t xml:space="preserve">While the federal minimum wage has stayed the same since 2009, many </w:t>
      </w:r>
      <w:r w:rsidR="008D3AA7" w:rsidRPr="00137B7B">
        <w:rPr>
          <w:rFonts w:cs="Times New Roman"/>
          <w:szCs w:val="24"/>
        </w:rPr>
        <w:t>s</w:t>
      </w:r>
      <w:r w:rsidR="005A3404" w:rsidRPr="00137B7B">
        <w:rPr>
          <w:rFonts w:cs="Times New Roman"/>
          <w:szCs w:val="24"/>
        </w:rPr>
        <w:t>tates</w:t>
      </w:r>
      <w:r w:rsidR="008D3AA7" w:rsidRPr="00137B7B">
        <w:rPr>
          <w:rFonts w:cs="Times New Roman"/>
          <w:szCs w:val="24"/>
        </w:rPr>
        <w:t>’</w:t>
      </w:r>
      <w:r w:rsidR="003963E2" w:rsidRPr="00137B7B">
        <w:rPr>
          <w:rFonts w:cs="Times New Roman"/>
          <w:szCs w:val="24"/>
        </w:rPr>
        <w:t xml:space="preserve"> minimum wages have increased, with a large push for higher minimum wage coming in 2024.  At the beginning of 2024, 22 states increased their minimum wage from the previous year (</w:t>
      </w:r>
      <w:proofErr w:type="spellStart"/>
      <w:r w:rsidR="003963E2" w:rsidRPr="00137B7B">
        <w:rPr>
          <w:rFonts w:cs="Times New Roman"/>
          <w:szCs w:val="24"/>
        </w:rPr>
        <w:t>Sahadi</w:t>
      </w:r>
      <w:proofErr w:type="spellEnd"/>
      <w:r w:rsidR="003963E2" w:rsidRPr="00137B7B">
        <w:rPr>
          <w:rFonts w:cs="Times New Roman"/>
          <w:szCs w:val="24"/>
        </w:rPr>
        <w:t>, 2024).  This hike includes 7 states and Washington D.C. reaching minimum wages over 15 dollars</w:t>
      </w:r>
      <w:r w:rsidR="008D3AA7" w:rsidRPr="00137B7B">
        <w:rPr>
          <w:rFonts w:cs="Times New Roman"/>
          <w:szCs w:val="24"/>
        </w:rPr>
        <w:t>;</w:t>
      </w:r>
      <w:r w:rsidR="003963E2" w:rsidRPr="00137B7B">
        <w:rPr>
          <w:rFonts w:cs="Times New Roman"/>
          <w:szCs w:val="24"/>
        </w:rPr>
        <w:t xml:space="preserve"> meanwhile, only 20 states go as low as the federal minimum wage (</w:t>
      </w:r>
      <w:proofErr w:type="spellStart"/>
      <w:r w:rsidR="003963E2" w:rsidRPr="00137B7B">
        <w:rPr>
          <w:rFonts w:cs="Times New Roman"/>
          <w:szCs w:val="24"/>
        </w:rPr>
        <w:t>Sahadi</w:t>
      </w:r>
      <w:proofErr w:type="spellEnd"/>
      <w:r w:rsidR="003963E2" w:rsidRPr="00137B7B">
        <w:rPr>
          <w:rFonts w:cs="Times New Roman"/>
          <w:szCs w:val="24"/>
        </w:rPr>
        <w:t xml:space="preserve">, 2024).  This increase in minimum wage will creates a more expensive labor market of unskilled workers and shrink </w:t>
      </w:r>
      <w:r w:rsidR="003963E2" w:rsidRPr="00137B7B">
        <w:rPr>
          <w:rFonts w:cs="Times New Roman"/>
          <w:szCs w:val="24"/>
        </w:rPr>
        <w:lastRenderedPageBreak/>
        <w:t xml:space="preserve">profit margins in the states where it is applied.  Based on the crisis threshold, </w:t>
      </w:r>
      <w:r w:rsidR="00C8491B" w:rsidRPr="00137B7B">
        <w:rPr>
          <w:rFonts w:cs="Times New Roman"/>
          <w:szCs w:val="24"/>
        </w:rPr>
        <w:t>an increase in labor cost may not offset the lost revenue caused by the staffing crisis.  If this is the case, Kroger will have to use innovative means to reduce their labor needs, consider downsizing and reducing their store fronts, or increasing the prices on their goods to compensate for the loss.</w:t>
      </w:r>
    </w:p>
    <w:p w14:paraId="30F9DE87" w14:textId="743CD4E6" w:rsidR="0011588F" w:rsidRPr="00137B7B" w:rsidRDefault="00130451" w:rsidP="00D10D9A">
      <w:pPr>
        <w:pStyle w:val="APABody"/>
        <w:ind w:firstLine="0"/>
        <w:rPr>
          <w:rFonts w:cs="Times New Roman"/>
          <w:szCs w:val="24"/>
        </w:rPr>
      </w:pPr>
      <w:r w:rsidRPr="00137B7B">
        <w:rPr>
          <w:rFonts w:cs="Times New Roman"/>
          <w:szCs w:val="24"/>
        </w:rPr>
        <w:tab/>
        <w:t>The second threat Kroger has in addressing this crisis is</w:t>
      </w:r>
      <w:r w:rsidR="00004855" w:rsidRPr="00137B7B">
        <w:rPr>
          <w:rFonts w:cs="Times New Roman"/>
          <w:szCs w:val="24"/>
        </w:rPr>
        <w:t xml:space="preserve"> the risk to losing more of the current workforce due to burn out from being understaffed. </w:t>
      </w:r>
      <w:r w:rsidR="00867A68" w:rsidRPr="00137B7B">
        <w:rPr>
          <w:rFonts w:cs="Times New Roman"/>
          <w:szCs w:val="24"/>
        </w:rPr>
        <w:t>Garton (2017) attributes heavy workload to employee burnout.  When organizations become understaffed</w:t>
      </w:r>
      <w:r w:rsidR="008D3AA7" w:rsidRPr="00137B7B">
        <w:rPr>
          <w:rFonts w:cs="Times New Roman"/>
          <w:szCs w:val="24"/>
        </w:rPr>
        <w:t>,</w:t>
      </w:r>
      <w:r w:rsidR="00867A68" w:rsidRPr="00137B7B">
        <w:rPr>
          <w:rFonts w:cs="Times New Roman"/>
          <w:szCs w:val="24"/>
        </w:rPr>
        <w:t xml:space="preserve"> those who remain are left to pick up the slack.  In this scenario, there are more available jobs than there are people to work them.  This means dissatisfied employees are likely to look to the job market for positions that are less demanding.  There is potential for the issue to exacerbate itself in a vicious cycle.  As jobs become available at outside organizations, employees leave</w:t>
      </w:r>
      <w:r w:rsidR="008D3AA7" w:rsidRPr="00137B7B">
        <w:rPr>
          <w:rFonts w:cs="Times New Roman"/>
          <w:szCs w:val="24"/>
        </w:rPr>
        <w:t>,</w:t>
      </w:r>
      <w:r w:rsidR="00867A68" w:rsidRPr="00137B7B">
        <w:rPr>
          <w:rFonts w:cs="Times New Roman"/>
          <w:szCs w:val="24"/>
        </w:rPr>
        <w:t xml:space="preserve"> creating a staffing crisis at Kroger.  This staffing crisis leads to employees being overworked and burnt out.  This burnout leads to more employees leaving</w:t>
      </w:r>
      <w:r w:rsidR="008D3AA7" w:rsidRPr="00137B7B">
        <w:rPr>
          <w:rFonts w:cs="Times New Roman"/>
          <w:szCs w:val="24"/>
        </w:rPr>
        <w:t>,</w:t>
      </w:r>
      <w:r w:rsidR="00867A68" w:rsidRPr="00137B7B">
        <w:rPr>
          <w:rFonts w:cs="Times New Roman"/>
          <w:szCs w:val="24"/>
        </w:rPr>
        <w:t xml:space="preserve"> and the workload increases yet again for those who remain.  The longer it takes to solve the staffing crisis at Kroger, the worse it is likely to become.</w:t>
      </w:r>
    </w:p>
    <w:p w14:paraId="54F01494" w14:textId="0D999C9F" w:rsidR="0011588F" w:rsidRPr="00137B7B" w:rsidRDefault="00130451" w:rsidP="0019441C">
      <w:pPr>
        <w:pStyle w:val="APABody"/>
        <w:ind w:firstLine="0"/>
        <w:jc w:val="center"/>
        <w:rPr>
          <w:rFonts w:cs="Times New Roman"/>
          <w:b/>
          <w:bCs/>
          <w:szCs w:val="24"/>
        </w:rPr>
      </w:pPr>
      <w:r w:rsidRPr="00137B7B">
        <w:rPr>
          <w:rFonts w:cs="Times New Roman"/>
          <w:b/>
          <w:bCs/>
          <w:szCs w:val="24"/>
        </w:rPr>
        <w:t>Social Media Analysis</w:t>
      </w:r>
    </w:p>
    <w:p w14:paraId="56ACCA32" w14:textId="3E7579BF" w:rsidR="00E2653D" w:rsidRPr="00137B7B" w:rsidRDefault="0011588F" w:rsidP="00130451">
      <w:pPr>
        <w:pStyle w:val="APABody"/>
        <w:ind w:firstLine="0"/>
        <w:rPr>
          <w:rFonts w:cs="Times New Roman"/>
          <w:szCs w:val="24"/>
        </w:rPr>
      </w:pPr>
      <w:r w:rsidRPr="00137B7B">
        <w:rPr>
          <w:rFonts w:cs="Times New Roman"/>
          <w:szCs w:val="24"/>
        </w:rPr>
        <w:tab/>
      </w:r>
      <w:r w:rsidR="00130451" w:rsidRPr="00137B7B">
        <w:rPr>
          <w:rFonts w:cs="Times New Roman"/>
          <w:szCs w:val="24"/>
        </w:rPr>
        <w:t xml:space="preserve">The social media </w:t>
      </w:r>
      <w:r w:rsidR="00867A68" w:rsidRPr="00137B7B">
        <w:rPr>
          <w:rFonts w:cs="Times New Roman"/>
          <w:szCs w:val="24"/>
        </w:rPr>
        <w:t>presence</w:t>
      </w:r>
      <w:r w:rsidR="00130451" w:rsidRPr="00137B7B">
        <w:rPr>
          <w:rFonts w:cs="Times New Roman"/>
          <w:szCs w:val="24"/>
        </w:rPr>
        <w:t xml:space="preserve"> of Kroger is </w:t>
      </w:r>
      <w:r w:rsidR="00074E81" w:rsidRPr="00137B7B">
        <w:rPr>
          <w:rFonts w:cs="Times New Roman"/>
          <w:szCs w:val="24"/>
        </w:rPr>
        <w:t xml:space="preserve">relatively small with only 1.6 million followers on Facebook and 164 thousand followers on X.  Considering Kroger serves over 11 million customers daily, a shockingly small percentage of Kroger’s customers can be reached through social media. (The Kroger Co, n.d.).  If the staffing crisis impacts customer satisfaction to the extent that it takes a viral presence, Kroger has little impact on altering their public perception through these channels. </w:t>
      </w:r>
      <w:r w:rsidR="00B94DE0" w:rsidRPr="00137B7B">
        <w:rPr>
          <w:rFonts w:cs="Times New Roman"/>
          <w:szCs w:val="24"/>
        </w:rPr>
        <w:t xml:space="preserve">This is a major weakness regarding the social media response to this crisis. Not being engaged with users sets Kroger up to be spoken for by parodies, </w:t>
      </w:r>
      <w:proofErr w:type="gramStart"/>
      <w:r w:rsidR="00B94DE0" w:rsidRPr="00137B7B">
        <w:rPr>
          <w:rFonts w:cs="Times New Roman"/>
          <w:szCs w:val="24"/>
        </w:rPr>
        <w:t>activists</w:t>
      </w:r>
      <w:proofErr w:type="gramEnd"/>
      <w:r w:rsidR="00B94DE0" w:rsidRPr="00137B7B">
        <w:rPr>
          <w:rFonts w:cs="Times New Roman"/>
          <w:szCs w:val="24"/>
        </w:rPr>
        <w:t xml:space="preserve"> and prominent public voices (Van den Hurk, 2013).</w:t>
      </w:r>
    </w:p>
    <w:p w14:paraId="4625B718" w14:textId="0A41CE9B" w:rsidR="00480A16" w:rsidRPr="00137B7B" w:rsidRDefault="00B94DE0" w:rsidP="001B3247">
      <w:pPr>
        <w:pStyle w:val="APABody"/>
        <w:ind w:firstLine="0"/>
        <w:rPr>
          <w:rFonts w:cs="Times New Roman"/>
          <w:szCs w:val="24"/>
        </w:rPr>
      </w:pPr>
      <w:r w:rsidRPr="00137B7B">
        <w:rPr>
          <w:rFonts w:cs="Times New Roman"/>
          <w:szCs w:val="24"/>
        </w:rPr>
        <w:lastRenderedPageBreak/>
        <w:tab/>
        <w:t>Kroger does have strengths in the social media response based on S</w:t>
      </w:r>
      <w:r w:rsidR="00137B7B" w:rsidRPr="00137B7B">
        <w:rPr>
          <w:rFonts w:cs="Times New Roman"/>
          <w:szCs w:val="24"/>
        </w:rPr>
        <w:t>ituational</w:t>
      </w:r>
      <w:r w:rsidRPr="00137B7B">
        <w:rPr>
          <w:rFonts w:cs="Times New Roman"/>
          <w:szCs w:val="24"/>
        </w:rPr>
        <w:t xml:space="preserve"> Crisis Communications Theory (SCCT).  SCCT describes a model where crisis response involves protecting the safety of the public when applicable first, then protecting the brand reputation second</w:t>
      </w:r>
      <w:r w:rsidR="00215FBC" w:rsidRPr="00137B7B">
        <w:rPr>
          <w:rFonts w:cs="Times New Roman"/>
          <w:szCs w:val="24"/>
        </w:rPr>
        <w:t xml:space="preserve"> (Coombs, 2017)</w:t>
      </w:r>
      <w:r w:rsidRPr="00137B7B">
        <w:rPr>
          <w:rFonts w:cs="Times New Roman"/>
          <w:szCs w:val="24"/>
        </w:rPr>
        <w:t>.  Since this crisis does not impact the health or safety of the public, the organization would next look to protecting its reputation. Kroger can use a diminishing strategy to frame themselves as victims to the economic situation they face with the staffing crisis to prevent public outrage at the impacts of the crisis</w:t>
      </w:r>
      <w:r w:rsidR="00215FBC" w:rsidRPr="00137B7B">
        <w:rPr>
          <w:rFonts w:cs="Times New Roman"/>
          <w:szCs w:val="24"/>
        </w:rPr>
        <w:t xml:space="preserve"> (Coombs, 2017)</w:t>
      </w:r>
      <w:r w:rsidRPr="00137B7B">
        <w:rPr>
          <w:rFonts w:cs="Times New Roman"/>
          <w:szCs w:val="24"/>
        </w:rPr>
        <w:t xml:space="preserve">. </w:t>
      </w:r>
      <w:r w:rsidR="00215FBC" w:rsidRPr="00137B7B">
        <w:rPr>
          <w:rFonts w:cs="Times New Roman"/>
          <w:szCs w:val="24"/>
        </w:rPr>
        <w:t>Kroger is a large organization that has been around for a long time.  They have maintained a good reputation due to minimal crisis situations they were at fault for as well as very strong social responsibility campaigns.  Kroger can leverage social media in this crisis to show the public they are victims of the circumstances rather than allow the public to frame them as a large corporation relying on low wage employees with a retention issue.</w:t>
      </w:r>
    </w:p>
    <w:p w14:paraId="55DEAD05" w14:textId="5C6F227B" w:rsidR="00E2653D" w:rsidRPr="00137B7B" w:rsidRDefault="00130451" w:rsidP="00E2653D">
      <w:pPr>
        <w:pStyle w:val="APABody"/>
        <w:ind w:firstLine="0"/>
        <w:jc w:val="center"/>
        <w:rPr>
          <w:rFonts w:cs="Times New Roman"/>
          <w:szCs w:val="24"/>
        </w:rPr>
      </w:pPr>
      <w:r w:rsidRPr="00137B7B">
        <w:rPr>
          <w:rFonts w:cs="Times New Roman"/>
          <w:b/>
          <w:bCs/>
          <w:szCs w:val="24"/>
        </w:rPr>
        <w:t>Conclusion</w:t>
      </w:r>
    </w:p>
    <w:p w14:paraId="0EDEA339" w14:textId="5CC07251" w:rsidR="00215FBC" w:rsidRPr="00137B7B" w:rsidRDefault="00E2653D" w:rsidP="00130451">
      <w:pPr>
        <w:pStyle w:val="APABody"/>
        <w:ind w:firstLine="0"/>
        <w:rPr>
          <w:rFonts w:cs="Times New Roman"/>
          <w:szCs w:val="24"/>
        </w:rPr>
      </w:pPr>
      <w:r w:rsidRPr="00137B7B">
        <w:rPr>
          <w:rFonts w:cs="Times New Roman"/>
          <w:szCs w:val="24"/>
        </w:rPr>
        <w:tab/>
      </w:r>
      <w:r w:rsidR="00130451" w:rsidRPr="00137B7B">
        <w:rPr>
          <w:rFonts w:cs="Times New Roman"/>
          <w:szCs w:val="24"/>
        </w:rPr>
        <w:t>In conclusion</w:t>
      </w:r>
      <w:r w:rsidR="008D3AA7" w:rsidRPr="00137B7B">
        <w:rPr>
          <w:rFonts w:cs="Times New Roman"/>
          <w:szCs w:val="24"/>
        </w:rPr>
        <w:t>,</w:t>
      </w:r>
      <w:r w:rsidR="00130451" w:rsidRPr="00137B7B">
        <w:rPr>
          <w:rFonts w:cs="Times New Roman"/>
          <w:szCs w:val="24"/>
        </w:rPr>
        <w:t xml:space="preserve"> the SWOT analysis of this crisis shows th</w:t>
      </w:r>
      <w:r w:rsidR="00215FBC" w:rsidRPr="00137B7B">
        <w:rPr>
          <w:rFonts w:cs="Times New Roman"/>
          <w:szCs w:val="24"/>
        </w:rPr>
        <w:t xml:space="preserve">at Kroger will need to leverage the assets and opportunities they have while being aware of their weaknesses and monitoring threats.  Kroger is a strong company that has been a leader in innovation in their industry.  This affinity for innovation should be used as a tool to leverage their reputation and available total compensation packages to overcome the shrinking available workforce and inflexibility in a changing job market.  Kroger should look to the technological advancements that can be implemented to minimize the effects of the crisis and the potential for the crisis to happen again.  Finally, Kroger must be </w:t>
      </w:r>
      <w:r w:rsidR="001B3247" w:rsidRPr="00137B7B">
        <w:rPr>
          <w:rFonts w:cs="Times New Roman"/>
          <w:szCs w:val="24"/>
        </w:rPr>
        <w:t xml:space="preserve">vigilant in monitoring the impacts of a rising minimum wage and the effects of employee burnout while understaffed. </w:t>
      </w:r>
    </w:p>
    <w:p w14:paraId="18E99784" w14:textId="77777777" w:rsidR="005A3404" w:rsidRPr="00137B7B" w:rsidRDefault="005A3404" w:rsidP="00130451">
      <w:pPr>
        <w:pStyle w:val="APABody"/>
        <w:ind w:firstLine="0"/>
        <w:rPr>
          <w:rFonts w:cs="Times New Roman"/>
          <w:szCs w:val="24"/>
        </w:rPr>
      </w:pPr>
    </w:p>
    <w:p w14:paraId="282BF605" w14:textId="77777777" w:rsidR="00552608" w:rsidRPr="00137B7B" w:rsidRDefault="00815950" w:rsidP="00552608">
      <w:pPr>
        <w:pStyle w:val="APABody"/>
        <w:ind w:firstLine="0"/>
        <w:jc w:val="center"/>
        <w:rPr>
          <w:rFonts w:cs="Times New Roman"/>
          <w:b/>
          <w:bCs/>
          <w:szCs w:val="24"/>
        </w:rPr>
      </w:pPr>
      <w:r w:rsidRPr="00137B7B">
        <w:rPr>
          <w:rFonts w:cs="Times New Roman"/>
          <w:b/>
          <w:bCs/>
          <w:szCs w:val="24"/>
        </w:rPr>
        <w:lastRenderedPageBreak/>
        <w:t>Refe</w:t>
      </w:r>
      <w:r w:rsidR="00992A1F" w:rsidRPr="00137B7B">
        <w:rPr>
          <w:rFonts w:cs="Times New Roman"/>
          <w:b/>
          <w:bCs/>
          <w:szCs w:val="24"/>
        </w:rPr>
        <w:t>r</w:t>
      </w:r>
      <w:r w:rsidRPr="00137B7B">
        <w:rPr>
          <w:rFonts w:cs="Times New Roman"/>
          <w:b/>
          <w:bCs/>
          <w:szCs w:val="24"/>
        </w:rPr>
        <w:t>ences</w:t>
      </w:r>
    </w:p>
    <w:p w14:paraId="2EB0C20A" w14:textId="3028F2F9" w:rsidR="00552608" w:rsidRPr="00137B7B" w:rsidRDefault="00552608" w:rsidP="00552608">
      <w:pPr>
        <w:pStyle w:val="APABody"/>
        <w:ind w:left="720" w:hanging="720"/>
        <w:rPr>
          <w:rFonts w:cs="Times New Roman"/>
          <w:szCs w:val="24"/>
        </w:rPr>
      </w:pPr>
      <w:r w:rsidRPr="00137B7B">
        <w:rPr>
          <w:rFonts w:cs="Times New Roman"/>
          <w:szCs w:val="24"/>
        </w:rPr>
        <w:t xml:space="preserve">Fisher, M., </w:t>
      </w:r>
      <w:proofErr w:type="spellStart"/>
      <w:r w:rsidRPr="00137B7B">
        <w:rPr>
          <w:rFonts w:cs="Times New Roman"/>
          <w:szCs w:val="24"/>
        </w:rPr>
        <w:t>Gallino</w:t>
      </w:r>
      <w:proofErr w:type="spellEnd"/>
      <w:r w:rsidRPr="00137B7B">
        <w:rPr>
          <w:rFonts w:cs="Times New Roman"/>
          <w:szCs w:val="24"/>
        </w:rPr>
        <w:t xml:space="preserve">, S., and </w:t>
      </w:r>
      <w:proofErr w:type="spellStart"/>
      <w:r w:rsidRPr="00137B7B">
        <w:rPr>
          <w:rFonts w:cs="Times New Roman"/>
          <w:szCs w:val="24"/>
        </w:rPr>
        <w:t>Netessine</w:t>
      </w:r>
      <w:proofErr w:type="spellEnd"/>
      <w:r w:rsidRPr="00137B7B">
        <w:rPr>
          <w:rFonts w:cs="Times New Roman"/>
          <w:szCs w:val="24"/>
        </w:rPr>
        <w:t xml:space="preserve">, E. (2020). Setting Retail Staffing Levels: A Methodology Validated with Implementation. Manufacturing &amp; Service Operations Management, 23:6, 1562-1579. </w:t>
      </w:r>
      <w:hyperlink r:id="rId7" w:history="1">
        <w:r w:rsidRPr="00137B7B">
          <w:rPr>
            <w:rStyle w:val="Hyperlink"/>
            <w:rFonts w:cs="Times New Roman"/>
            <w:szCs w:val="24"/>
          </w:rPr>
          <w:t>https://doi.org/10.1287/msom.2020.0917</w:t>
        </w:r>
      </w:hyperlink>
      <w:r w:rsidRPr="00137B7B">
        <w:rPr>
          <w:rFonts w:cs="Times New Roman"/>
          <w:szCs w:val="24"/>
        </w:rPr>
        <w:tab/>
      </w:r>
    </w:p>
    <w:p w14:paraId="5A35BA44" w14:textId="77777777" w:rsidR="0054175F" w:rsidRPr="0054175F" w:rsidRDefault="0054175F" w:rsidP="0054175F">
      <w:pPr>
        <w:pStyle w:val="APABody"/>
        <w:ind w:left="720" w:hanging="720"/>
        <w:rPr>
          <w:rFonts w:cs="Times New Roman"/>
          <w:szCs w:val="24"/>
        </w:rPr>
      </w:pPr>
      <w:proofErr w:type="spellStart"/>
      <w:r w:rsidRPr="0054175F">
        <w:rPr>
          <w:rFonts w:cs="Times New Roman"/>
          <w:szCs w:val="24"/>
        </w:rPr>
        <w:t>Lubbadeh</w:t>
      </w:r>
      <w:proofErr w:type="spellEnd"/>
      <w:r w:rsidRPr="0054175F">
        <w:rPr>
          <w:rFonts w:cs="Times New Roman"/>
          <w:szCs w:val="24"/>
        </w:rPr>
        <w:t>, T. (2020). Job Burnout: A General Literature Review.</w:t>
      </w:r>
      <w:r w:rsidRPr="0054175F">
        <w:rPr>
          <w:rFonts w:cs="Times New Roman"/>
          <w:i/>
          <w:iCs/>
          <w:szCs w:val="24"/>
        </w:rPr>
        <w:t> International Review of Management and Marketing, 10</w:t>
      </w:r>
      <w:r w:rsidRPr="0054175F">
        <w:rPr>
          <w:rFonts w:cs="Times New Roman"/>
          <w:szCs w:val="24"/>
        </w:rPr>
        <w:t>(3), 7-15. https://proxy1.library.jhu.edu/login?url=https://www.proquest.com/scholarly-journals/job-burnout-general-literature-review/docview/2501459014/se-2</w:t>
      </w:r>
    </w:p>
    <w:p w14:paraId="7F6F2733" w14:textId="4EE4999E" w:rsidR="0054175F" w:rsidRPr="0054175F" w:rsidRDefault="0054175F" w:rsidP="0054175F">
      <w:pPr>
        <w:pStyle w:val="APABody"/>
        <w:ind w:left="720" w:hanging="720"/>
        <w:rPr>
          <w:rFonts w:cs="Times New Roman"/>
          <w:szCs w:val="24"/>
        </w:rPr>
      </w:pPr>
      <w:r w:rsidRPr="0054175F">
        <w:rPr>
          <w:rFonts w:cs="Times New Roman"/>
          <w:szCs w:val="24"/>
        </w:rPr>
        <w:t>Christian, A. (2023, February 21). </w:t>
      </w:r>
      <w:r w:rsidRPr="0054175F">
        <w:rPr>
          <w:rFonts w:cs="Times New Roman"/>
          <w:i/>
          <w:iCs/>
          <w:szCs w:val="24"/>
        </w:rPr>
        <w:t>The problem pushing workers too far</w:t>
      </w:r>
      <w:r w:rsidRPr="0054175F">
        <w:rPr>
          <w:rFonts w:cs="Times New Roman"/>
          <w:szCs w:val="24"/>
        </w:rPr>
        <w:t>. BBC News. https://www.bbc.com/worklife/article/20230217-how-shrinking-teams-are-pushing-workers-to-the-brink </w:t>
      </w:r>
    </w:p>
    <w:p w14:paraId="075EBF3E" w14:textId="77777777" w:rsidR="0054175F" w:rsidRPr="0054175F" w:rsidRDefault="0054175F" w:rsidP="0054175F">
      <w:pPr>
        <w:pStyle w:val="APABody"/>
        <w:ind w:left="720" w:hanging="720"/>
        <w:rPr>
          <w:rFonts w:cs="Times New Roman"/>
          <w:szCs w:val="24"/>
        </w:rPr>
      </w:pPr>
      <w:r w:rsidRPr="0054175F">
        <w:rPr>
          <w:rFonts w:cs="Times New Roman"/>
          <w:szCs w:val="24"/>
        </w:rPr>
        <w:t>Carmichael, S. G. (2015, December 28). </w:t>
      </w:r>
      <w:r w:rsidRPr="0054175F">
        <w:rPr>
          <w:rFonts w:cs="Times New Roman"/>
          <w:i/>
          <w:iCs/>
          <w:szCs w:val="24"/>
        </w:rPr>
        <w:t xml:space="preserve">The research is clear: </w:t>
      </w:r>
      <w:proofErr w:type="gramStart"/>
      <w:r w:rsidRPr="0054175F">
        <w:rPr>
          <w:rFonts w:cs="Times New Roman"/>
          <w:i/>
          <w:iCs/>
          <w:szCs w:val="24"/>
        </w:rPr>
        <w:t>Long</w:t>
      </w:r>
      <w:proofErr w:type="gramEnd"/>
      <w:r w:rsidRPr="0054175F">
        <w:rPr>
          <w:rFonts w:cs="Times New Roman"/>
          <w:i/>
          <w:iCs/>
          <w:szCs w:val="24"/>
        </w:rPr>
        <w:t xml:space="preserve"> hours backfire for people and for companies</w:t>
      </w:r>
      <w:r w:rsidRPr="0054175F">
        <w:rPr>
          <w:rFonts w:cs="Times New Roman"/>
          <w:szCs w:val="24"/>
        </w:rPr>
        <w:t>. Harvard Business Review. https://hbr.org/2015/08/the-research-is-clear-long-hours-backfire-for-people-and-for-companies </w:t>
      </w:r>
    </w:p>
    <w:p w14:paraId="5C3C6956" w14:textId="77777777" w:rsidR="0054175F" w:rsidRPr="0054175F" w:rsidRDefault="0054175F" w:rsidP="0054175F">
      <w:pPr>
        <w:pStyle w:val="APABody"/>
        <w:ind w:left="720" w:hanging="720"/>
        <w:rPr>
          <w:rFonts w:cs="Times New Roman"/>
          <w:szCs w:val="24"/>
        </w:rPr>
      </w:pPr>
      <w:proofErr w:type="spellStart"/>
      <w:r w:rsidRPr="0054175F">
        <w:rPr>
          <w:rFonts w:cs="Times New Roman"/>
          <w:szCs w:val="24"/>
        </w:rPr>
        <w:t>Ganster</w:t>
      </w:r>
      <w:proofErr w:type="spellEnd"/>
      <w:r w:rsidRPr="0054175F">
        <w:rPr>
          <w:rFonts w:cs="Times New Roman"/>
          <w:szCs w:val="24"/>
        </w:rPr>
        <w:t>, D. C. (1995). The effects of understaffing on individual and group performance in professional and trade occupations. </w:t>
      </w:r>
      <w:r w:rsidRPr="0054175F">
        <w:rPr>
          <w:rFonts w:cs="Times New Roman"/>
          <w:i/>
          <w:iCs/>
          <w:szCs w:val="24"/>
        </w:rPr>
        <w:t>Journal of Management</w:t>
      </w:r>
      <w:r w:rsidRPr="0054175F">
        <w:rPr>
          <w:rFonts w:cs="Times New Roman"/>
          <w:szCs w:val="24"/>
        </w:rPr>
        <w:t>, </w:t>
      </w:r>
      <w:r w:rsidRPr="0054175F">
        <w:rPr>
          <w:rFonts w:cs="Times New Roman"/>
          <w:i/>
          <w:iCs/>
          <w:szCs w:val="24"/>
        </w:rPr>
        <w:t>21</w:t>
      </w:r>
      <w:r w:rsidRPr="0054175F">
        <w:rPr>
          <w:rFonts w:cs="Times New Roman"/>
          <w:szCs w:val="24"/>
        </w:rPr>
        <w:t>(2), 175–190. https://doi.org/10.1016/0149-2063(95)90054-3 </w:t>
      </w:r>
    </w:p>
    <w:p w14:paraId="67A170B5" w14:textId="77777777" w:rsidR="00DC6CFF" w:rsidRPr="00DC6CFF" w:rsidRDefault="00DC6CFF" w:rsidP="00DC6CFF">
      <w:pPr>
        <w:pStyle w:val="APABody"/>
        <w:ind w:left="720" w:hanging="720"/>
        <w:rPr>
          <w:rFonts w:cs="Times New Roman"/>
          <w:szCs w:val="24"/>
        </w:rPr>
      </w:pPr>
      <w:proofErr w:type="spellStart"/>
      <w:r w:rsidRPr="00DC6CFF">
        <w:rPr>
          <w:rFonts w:cs="Times New Roman"/>
          <w:szCs w:val="24"/>
        </w:rPr>
        <w:t>Ybema</w:t>
      </w:r>
      <w:proofErr w:type="spellEnd"/>
      <w:r w:rsidRPr="00DC6CFF">
        <w:rPr>
          <w:rFonts w:cs="Times New Roman"/>
          <w:szCs w:val="24"/>
        </w:rPr>
        <w:t xml:space="preserve">, Jan F, Peter G W Smulders, and </w:t>
      </w:r>
      <w:proofErr w:type="spellStart"/>
      <w:r w:rsidRPr="00DC6CFF">
        <w:rPr>
          <w:rFonts w:cs="Times New Roman"/>
          <w:szCs w:val="24"/>
        </w:rPr>
        <w:t>Paulien</w:t>
      </w:r>
      <w:proofErr w:type="spellEnd"/>
      <w:r w:rsidRPr="00DC6CFF">
        <w:rPr>
          <w:rFonts w:cs="Times New Roman"/>
          <w:szCs w:val="24"/>
        </w:rPr>
        <w:t xml:space="preserve"> M </w:t>
      </w:r>
      <w:proofErr w:type="spellStart"/>
      <w:r w:rsidRPr="00DC6CFF">
        <w:rPr>
          <w:rFonts w:cs="Times New Roman"/>
          <w:szCs w:val="24"/>
        </w:rPr>
        <w:t>Bongers</w:t>
      </w:r>
      <w:proofErr w:type="spellEnd"/>
      <w:r w:rsidRPr="00DC6CFF">
        <w:rPr>
          <w:rFonts w:cs="Times New Roman"/>
          <w:szCs w:val="24"/>
        </w:rPr>
        <w:t>. “Antecedents and Consequences of Employee Absenteeism: A Longitudinal Perspective on the Role of Job Satisfaction and Burnout.” </w:t>
      </w:r>
      <w:r w:rsidRPr="00DC6CFF">
        <w:rPr>
          <w:rFonts w:cs="Times New Roman"/>
          <w:i/>
          <w:iCs/>
          <w:szCs w:val="24"/>
        </w:rPr>
        <w:t>European journal of work and organizational psychology.</w:t>
      </w:r>
      <w:r w:rsidRPr="00DC6CFF">
        <w:rPr>
          <w:rFonts w:cs="Times New Roman"/>
          <w:szCs w:val="24"/>
        </w:rPr>
        <w:t> 19.1 (2010): 102–124. Web.</w:t>
      </w:r>
    </w:p>
    <w:p w14:paraId="3483AFEC" w14:textId="77777777" w:rsidR="009F603E" w:rsidRPr="009F603E" w:rsidRDefault="009F603E" w:rsidP="009F603E">
      <w:pPr>
        <w:pStyle w:val="APABody"/>
        <w:ind w:left="720" w:hanging="720"/>
        <w:rPr>
          <w:rFonts w:cs="Times New Roman"/>
          <w:szCs w:val="24"/>
        </w:rPr>
      </w:pPr>
      <w:r w:rsidRPr="009F603E">
        <w:rPr>
          <w:rFonts w:cs="Times New Roman"/>
          <w:szCs w:val="24"/>
        </w:rPr>
        <w:lastRenderedPageBreak/>
        <w:t xml:space="preserve">Salama W, Abdou AH, Mohamed SAK, Shehata HS. Impact of Work Stress and Job Burnout on Turnover Intentions among Hotel Employees. Int J Environ Res Public Health. 2022 Aug 7;19(15):9724. </w:t>
      </w:r>
      <w:proofErr w:type="spellStart"/>
      <w:r w:rsidRPr="009F603E">
        <w:rPr>
          <w:rFonts w:cs="Times New Roman"/>
          <w:szCs w:val="24"/>
        </w:rPr>
        <w:t>doi</w:t>
      </w:r>
      <w:proofErr w:type="spellEnd"/>
      <w:r w:rsidRPr="009F603E">
        <w:rPr>
          <w:rFonts w:cs="Times New Roman"/>
          <w:szCs w:val="24"/>
        </w:rPr>
        <w:t>: 10.3390/ijerph19159724. PMID: 35955081; PMCID: PMC9368148.</w:t>
      </w:r>
    </w:p>
    <w:p w14:paraId="0D2AFF6F" w14:textId="77777777" w:rsidR="00001F9C" w:rsidRPr="00001F9C" w:rsidRDefault="00001F9C" w:rsidP="00001F9C">
      <w:pPr>
        <w:pStyle w:val="APABody"/>
        <w:ind w:left="720" w:hanging="720"/>
        <w:rPr>
          <w:rFonts w:cs="Times New Roman"/>
          <w:szCs w:val="24"/>
        </w:rPr>
      </w:pPr>
      <w:proofErr w:type="spellStart"/>
      <w:r w:rsidRPr="00001F9C">
        <w:rPr>
          <w:rFonts w:cs="Times New Roman"/>
          <w:szCs w:val="24"/>
        </w:rPr>
        <w:t>Strankowski</w:t>
      </w:r>
      <w:proofErr w:type="spellEnd"/>
      <w:r w:rsidRPr="00001F9C">
        <w:rPr>
          <w:rFonts w:cs="Times New Roman"/>
          <w:szCs w:val="24"/>
        </w:rPr>
        <w:t>, D. (2023, March 26). </w:t>
      </w:r>
      <w:r w:rsidRPr="00001F9C">
        <w:rPr>
          <w:rFonts w:cs="Times New Roman"/>
          <w:i/>
          <w:iCs/>
          <w:szCs w:val="24"/>
        </w:rPr>
        <w:t>Top 5 reasons employees are fired - ascend career and life strategies</w:t>
      </w:r>
      <w:r w:rsidRPr="00001F9C">
        <w:rPr>
          <w:rFonts w:cs="Times New Roman"/>
          <w:szCs w:val="24"/>
        </w:rPr>
        <w:t>. Ascend Career and Life Strategies, LLC. https://www.ascendcareers.net/general/top-5-reasons-employees-are-fired/3355#:~:text=1%2D%20Poor%20Work%20Performance,reason%20for%20an%20employee’s%20termination. </w:t>
      </w:r>
    </w:p>
    <w:p w14:paraId="6E989749" w14:textId="77777777" w:rsidR="004E6877" w:rsidRPr="004E6877" w:rsidRDefault="004E6877" w:rsidP="004E6877">
      <w:pPr>
        <w:pStyle w:val="APABody"/>
        <w:ind w:left="720" w:hanging="720"/>
        <w:rPr>
          <w:rFonts w:cs="Times New Roman"/>
          <w:szCs w:val="24"/>
        </w:rPr>
      </w:pPr>
      <w:r w:rsidRPr="004E6877">
        <w:rPr>
          <w:rFonts w:cs="Times New Roman"/>
          <w:szCs w:val="24"/>
        </w:rPr>
        <w:t>American Psychological Association. (2012, January 1). </w:t>
      </w:r>
      <w:r w:rsidRPr="004E6877">
        <w:rPr>
          <w:rFonts w:cs="Times New Roman"/>
          <w:i/>
          <w:iCs/>
          <w:szCs w:val="24"/>
        </w:rPr>
        <w:t>Building your resilience</w:t>
      </w:r>
      <w:r w:rsidRPr="004E6877">
        <w:rPr>
          <w:rFonts w:cs="Times New Roman"/>
          <w:szCs w:val="24"/>
        </w:rPr>
        <w:t>. American Psychological Association. https://www.apa.org/topics/resilience/building-your-resilience </w:t>
      </w:r>
    </w:p>
    <w:p w14:paraId="2DFE022A" w14:textId="6A5C1BA3" w:rsidR="0054175F" w:rsidRPr="00137B7B" w:rsidRDefault="00A95EE8" w:rsidP="00552608">
      <w:pPr>
        <w:pStyle w:val="APABody"/>
        <w:ind w:left="720" w:hanging="720"/>
        <w:rPr>
          <w:rFonts w:cs="Times New Roman"/>
          <w:szCs w:val="24"/>
        </w:rPr>
      </w:pPr>
      <w:r w:rsidRPr="00A95EE8">
        <w:rPr>
          <w:rFonts w:cs="Times New Roman"/>
          <w:szCs w:val="24"/>
        </w:rPr>
        <w:t xml:space="preserve">Gabriel, K. P., &amp; </w:t>
      </w:r>
      <w:proofErr w:type="spellStart"/>
      <w:r w:rsidRPr="00A95EE8">
        <w:rPr>
          <w:rFonts w:cs="Times New Roman"/>
          <w:szCs w:val="24"/>
        </w:rPr>
        <w:t>Aguinis</w:t>
      </w:r>
      <w:proofErr w:type="spellEnd"/>
      <w:r w:rsidRPr="00A95EE8">
        <w:rPr>
          <w:rFonts w:cs="Times New Roman"/>
          <w:szCs w:val="24"/>
        </w:rPr>
        <w:t>, H. (2022). How to prevent and combat employee burnout and create healthier workplaces during crises and beyond. </w:t>
      </w:r>
      <w:r w:rsidRPr="00A95EE8">
        <w:rPr>
          <w:rFonts w:cs="Times New Roman"/>
          <w:i/>
          <w:iCs/>
          <w:szCs w:val="24"/>
        </w:rPr>
        <w:t>Business Horizons</w:t>
      </w:r>
      <w:r w:rsidRPr="00A95EE8">
        <w:rPr>
          <w:rFonts w:cs="Times New Roman"/>
          <w:szCs w:val="24"/>
        </w:rPr>
        <w:t>, </w:t>
      </w:r>
      <w:r w:rsidRPr="00A95EE8">
        <w:rPr>
          <w:rFonts w:cs="Times New Roman"/>
          <w:i/>
          <w:iCs/>
          <w:szCs w:val="24"/>
        </w:rPr>
        <w:t>65</w:t>
      </w:r>
      <w:r w:rsidRPr="00A95EE8">
        <w:rPr>
          <w:rFonts w:cs="Times New Roman"/>
          <w:szCs w:val="24"/>
        </w:rPr>
        <w:t>(2), 183–192. https://doi.org/10.1016/j.bushor.2021.02.037 </w:t>
      </w:r>
    </w:p>
    <w:p w14:paraId="1B247A42" w14:textId="24712CF0" w:rsidR="00F92696" w:rsidRPr="00137B7B" w:rsidRDefault="00F92696" w:rsidP="00F92696">
      <w:pPr>
        <w:spacing w:line="240" w:lineRule="auto"/>
        <w:rPr>
          <w:rFonts w:eastAsia="Times New Roman" w:cs="Times New Roman"/>
          <w:color w:val="2D3B45"/>
          <w:szCs w:val="24"/>
        </w:rPr>
      </w:pPr>
      <w:r w:rsidRPr="00137B7B">
        <w:rPr>
          <w:rFonts w:eastAsia="Times New Roman" w:cs="Times New Roman"/>
          <w:i/>
          <w:iCs/>
          <w:color w:val="2D3B45"/>
          <w:szCs w:val="24"/>
        </w:rPr>
        <w:t>Kroger: About Us</w:t>
      </w:r>
      <w:r w:rsidRPr="00137B7B">
        <w:rPr>
          <w:rFonts w:eastAsia="Times New Roman" w:cs="Times New Roman"/>
          <w:color w:val="2D3B45"/>
          <w:szCs w:val="24"/>
          <w:shd w:val="clear" w:color="auto" w:fill="FFFFFF"/>
        </w:rPr>
        <w:t>. The Kroger Co. (n.d.). https://www.thekrogerco.com/about-kroger/</w:t>
      </w:r>
      <w:r w:rsidRPr="00137B7B">
        <w:rPr>
          <w:rFonts w:eastAsia="Times New Roman" w:cs="Times New Roman"/>
          <w:color w:val="2D3B45"/>
          <w:szCs w:val="24"/>
        </w:rPr>
        <w:t> </w:t>
      </w:r>
    </w:p>
    <w:p w14:paraId="24D5AF0F" w14:textId="77777777" w:rsidR="00F92696" w:rsidRPr="00137B7B" w:rsidRDefault="00F92696" w:rsidP="00F92696">
      <w:pPr>
        <w:spacing w:line="240" w:lineRule="auto"/>
        <w:rPr>
          <w:rFonts w:eastAsia="Times New Roman" w:cs="Times New Roman"/>
          <w:szCs w:val="24"/>
        </w:rPr>
      </w:pPr>
    </w:p>
    <w:p w14:paraId="7948372C" w14:textId="12004055" w:rsidR="00552608" w:rsidRPr="00137B7B" w:rsidRDefault="00552608" w:rsidP="00552608">
      <w:pPr>
        <w:pStyle w:val="APABody"/>
        <w:ind w:left="720" w:hanging="720"/>
        <w:rPr>
          <w:rFonts w:cs="Times New Roman"/>
          <w:b/>
          <w:bCs/>
          <w:szCs w:val="24"/>
        </w:rPr>
      </w:pPr>
      <w:r w:rsidRPr="00137B7B">
        <w:rPr>
          <w:rFonts w:cs="Times New Roman"/>
          <w:szCs w:val="24"/>
        </w:rPr>
        <w:t>Cable, D.M. and Turban, D.B. (2003), The Value of Organizational Reputation in the Recruitment Context: A Brand-Equity Perspective. Journal of Applied Social Psychology, 33: 2244-2266. </w:t>
      </w:r>
      <w:hyperlink r:id="rId8" w:history="1">
        <w:r w:rsidRPr="00137B7B">
          <w:rPr>
            <w:rStyle w:val="Hyperlink"/>
            <w:rFonts w:cs="Times New Roman"/>
            <w:szCs w:val="24"/>
          </w:rPr>
          <w:t>https://doi-org.proxy1.library.jhu.edu/10.1111/j.1559-1816.2003.tb01883.x</w:t>
        </w:r>
      </w:hyperlink>
    </w:p>
    <w:p w14:paraId="49850683" w14:textId="4AB04621" w:rsidR="00E2653D" w:rsidRPr="00137B7B" w:rsidRDefault="0005547B" w:rsidP="0088247D">
      <w:pPr>
        <w:pStyle w:val="APABody"/>
        <w:ind w:firstLine="0"/>
        <w:rPr>
          <w:rFonts w:cs="Times New Roman"/>
          <w:szCs w:val="24"/>
        </w:rPr>
      </w:pPr>
      <w:r w:rsidRPr="00137B7B">
        <w:rPr>
          <w:rFonts w:cs="Times New Roman"/>
          <w:szCs w:val="24"/>
        </w:rPr>
        <w:t>Bureau of Labor Statistics. U.S. Department of Labor</w:t>
      </w:r>
      <w:r w:rsidR="00E2653D" w:rsidRPr="00137B7B">
        <w:rPr>
          <w:rFonts w:cs="Times New Roman"/>
          <w:szCs w:val="24"/>
        </w:rPr>
        <w:t xml:space="preserve">, </w:t>
      </w:r>
      <w:r w:rsidRPr="00137B7B">
        <w:rPr>
          <w:rFonts w:cs="Times New Roman"/>
          <w:szCs w:val="24"/>
        </w:rPr>
        <w:t>The Employment Situation – May 2024.</w:t>
      </w:r>
      <w:r w:rsidR="00E2653D" w:rsidRPr="00137B7B">
        <w:rPr>
          <w:rFonts w:cs="Times New Roman"/>
          <w:szCs w:val="24"/>
        </w:rPr>
        <w:t xml:space="preserve"> </w:t>
      </w:r>
      <w:r w:rsidR="00E2653D" w:rsidRPr="00137B7B">
        <w:rPr>
          <w:rFonts w:cs="Times New Roman"/>
          <w:szCs w:val="24"/>
        </w:rPr>
        <w:tab/>
        <w:t>(</w:t>
      </w:r>
      <w:r w:rsidRPr="00137B7B">
        <w:rPr>
          <w:rFonts w:cs="Times New Roman"/>
          <w:szCs w:val="24"/>
        </w:rPr>
        <w:t xml:space="preserve">June 7, </w:t>
      </w:r>
      <w:r w:rsidR="00E2653D" w:rsidRPr="00137B7B">
        <w:rPr>
          <w:rFonts w:cs="Times New Roman"/>
          <w:szCs w:val="24"/>
        </w:rPr>
        <w:t>202</w:t>
      </w:r>
      <w:r w:rsidRPr="00137B7B">
        <w:rPr>
          <w:rFonts w:cs="Times New Roman"/>
          <w:szCs w:val="24"/>
        </w:rPr>
        <w:t>4</w:t>
      </w:r>
      <w:r w:rsidR="00E2653D" w:rsidRPr="00137B7B">
        <w:rPr>
          <w:rFonts w:cs="Times New Roman"/>
          <w:szCs w:val="24"/>
        </w:rPr>
        <w:t>).</w:t>
      </w:r>
    </w:p>
    <w:p w14:paraId="3B572A22" w14:textId="77777777" w:rsidR="00A96D66" w:rsidRPr="00137B7B" w:rsidRDefault="00A96D66" w:rsidP="00A96D66">
      <w:pPr>
        <w:pStyle w:val="APABody"/>
        <w:ind w:left="720" w:hanging="720"/>
        <w:rPr>
          <w:rFonts w:cs="Times New Roman"/>
          <w:szCs w:val="24"/>
        </w:rPr>
      </w:pPr>
      <w:r w:rsidRPr="00137B7B">
        <w:rPr>
          <w:rFonts w:cs="Times New Roman"/>
          <w:szCs w:val="24"/>
        </w:rPr>
        <w:t>The Kroger Co. - Governance - Executive Management. Kroger. (n.d.). https://ir.kroger.com/governance/executive-management/default.aspx </w:t>
      </w:r>
    </w:p>
    <w:p w14:paraId="78C85247" w14:textId="77777777" w:rsidR="0005547B" w:rsidRPr="00137B7B" w:rsidRDefault="0005547B" w:rsidP="0005547B">
      <w:pPr>
        <w:pStyle w:val="APABody"/>
        <w:ind w:left="720" w:hanging="720"/>
        <w:rPr>
          <w:rFonts w:cs="Times New Roman"/>
          <w:szCs w:val="24"/>
        </w:rPr>
      </w:pPr>
      <w:r w:rsidRPr="00137B7B">
        <w:rPr>
          <w:rFonts w:cs="Times New Roman"/>
          <w:i/>
          <w:iCs/>
          <w:szCs w:val="24"/>
        </w:rPr>
        <w:lastRenderedPageBreak/>
        <w:t xml:space="preserve">Why join our </w:t>
      </w:r>
      <w:proofErr w:type="gramStart"/>
      <w:r w:rsidRPr="00137B7B">
        <w:rPr>
          <w:rFonts w:cs="Times New Roman"/>
          <w:i/>
          <w:iCs/>
          <w:szCs w:val="24"/>
        </w:rPr>
        <w:t>team?</w:t>
      </w:r>
      <w:r w:rsidRPr="00137B7B">
        <w:rPr>
          <w:rFonts w:cs="Times New Roman"/>
          <w:szCs w:val="24"/>
        </w:rPr>
        <w:t>.</w:t>
      </w:r>
      <w:proofErr w:type="gramEnd"/>
      <w:r w:rsidRPr="00137B7B">
        <w:rPr>
          <w:rFonts w:cs="Times New Roman"/>
          <w:szCs w:val="24"/>
        </w:rPr>
        <w:t xml:space="preserve"> Kroger Family Careers. (n.d.). https://www.krogerfamilycareers.com/en/sites/CX_2001/pages/5022 </w:t>
      </w:r>
    </w:p>
    <w:p w14:paraId="5FAD4D05" w14:textId="77777777" w:rsidR="0005547B" w:rsidRPr="00137B7B" w:rsidRDefault="0005547B" w:rsidP="0005547B">
      <w:pPr>
        <w:pStyle w:val="APABody"/>
        <w:ind w:left="720" w:hanging="720"/>
        <w:rPr>
          <w:rFonts w:cs="Times New Roman"/>
          <w:szCs w:val="24"/>
        </w:rPr>
      </w:pPr>
      <w:r w:rsidRPr="00137B7B">
        <w:rPr>
          <w:rFonts w:cs="Times New Roman"/>
          <w:i/>
          <w:iCs/>
          <w:szCs w:val="24"/>
        </w:rPr>
        <w:t>Kroger number of employees, Statistics, diversity, demographics, and facts</w:t>
      </w:r>
      <w:r w:rsidRPr="00137B7B">
        <w:rPr>
          <w:rFonts w:cs="Times New Roman"/>
          <w:szCs w:val="24"/>
        </w:rPr>
        <w:t xml:space="preserve">. </w:t>
      </w:r>
      <w:proofErr w:type="spellStart"/>
      <w:r w:rsidRPr="00137B7B">
        <w:rPr>
          <w:rFonts w:cs="Times New Roman"/>
          <w:szCs w:val="24"/>
        </w:rPr>
        <w:t>Zippia</w:t>
      </w:r>
      <w:proofErr w:type="spellEnd"/>
      <w:r w:rsidRPr="00137B7B">
        <w:rPr>
          <w:rFonts w:cs="Times New Roman"/>
          <w:szCs w:val="24"/>
        </w:rPr>
        <w:t>. (2023, July 21). https://www.zippia.com/kroger-careers-11478/demographics/ </w:t>
      </w:r>
    </w:p>
    <w:p w14:paraId="0AC17BD3" w14:textId="4F3FFA9C" w:rsidR="00E2653D" w:rsidRPr="00137B7B" w:rsidRDefault="003F2E8D" w:rsidP="00884AFA">
      <w:pPr>
        <w:pStyle w:val="APABody"/>
        <w:ind w:left="720" w:hanging="720"/>
        <w:rPr>
          <w:rFonts w:cs="Times New Roman"/>
          <w:szCs w:val="24"/>
        </w:rPr>
      </w:pPr>
      <w:r w:rsidRPr="00137B7B">
        <w:rPr>
          <w:rFonts w:cs="Times New Roman"/>
          <w:szCs w:val="24"/>
        </w:rPr>
        <w:t>Haan, K. (2024, June 10). </w:t>
      </w:r>
      <w:r w:rsidRPr="00137B7B">
        <w:rPr>
          <w:rFonts w:cs="Times New Roman"/>
          <w:i/>
          <w:iCs/>
          <w:szCs w:val="24"/>
        </w:rPr>
        <w:t>Remote work statistics and trends in 2024</w:t>
      </w:r>
      <w:r w:rsidRPr="00137B7B">
        <w:rPr>
          <w:rFonts w:cs="Times New Roman"/>
          <w:szCs w:val="24"/>
        </w:rPr>
        <w:t>. Forbes. https://www.forbes.com/advisor/business/remote-work-statistics/#sources_section </w:t>
      </w:r>
    </w:p>
    <w:p w14:paraId="49ECFF29" w14:textId="77777777" w:rsidR="00884AFA" w:rsidRPr="00137B7B" w:rsidRDefault="00884AFA" w:rsidP="00884AFA">
      <w:pPr>
        <w:pStyle w:val="APABody"/>
        <w:ind w:left="720" w:hanging="720"/>
        <w:rPr>
          <w:rFonts w:cs="Times New Roman"/>
          <w:szCs w:val="24"/>
        </w:rPr>
      </w:pPr>
      <w:r w:rsidRPr="00137B7B">
        <w:rPr>
          <w:rFonts w:cs="Times New Roman"/>
          <w:szCs w:val="24"/>
        </w:rPr>
        <w:t>Meyersohn, N. (2023, November 17). </w:t>
      </w:r>
      <w:r w:rsidRPr="00137B7B">
        <w:rPr>
          <w:rFonts w:cs="Times New Roman"/>
          <w:i/>
          <w:iCs/>
          <w:szCs w:val="24"/>
        </w:rPr>
        <w:t xml:space="preserve">Walmart, </w:t>
      </w:r>
      <w:proofErr w:type="gramStart"/>
      <w:r w:rsidRPr="00137B7B">
        <w:rPr>
          <w:rFonts w:cs="Times New Roman"/>
          <w:i/>
          <w:iCs/>
          <w:szCs w:val="24"/>
        </w:rPr>
        <w:t>Costco</w:t>
      </w:r>
      <w:proofErr w:type="gramEnd"/>
      <w:r w:rsidRPr="00137B7B">
        <w:rPr>
          <w:rFonts w:cs="Times New Roman"/>
          <w:i/>
          <w:iCs/>
          <w:szCs w:val="24"/>
        </w:rPr>
        <w:t xml:space="preserve"> and other companies Rethink Self-checkout | CNN business</w:t>
      </w:r>
      <w:r w:rsidRPr="00137B7B">
        <w:rPr>
          <w:rFonts w:cs="Times New Roman"/>
          <w:szCs w:val="24"/>
        </w:rPr>
        <w:t>. CNN. https://www.cnn.com/2023/11/13/business/self-checkout-stores-shopping/index.html </w:t>
      </w:r>
    </w:p>
    <w:p w14:paraId="50C39EE6" w14:textId="619C72CD" w:rsidR="00480A16" w:rsidRPr="00137B7B" w:rsidRDefault="0088247D" w:rsidP="00480A16">
      <w:pPr>
        <w:pStyle w:val="APABody"/>
        <w:ind w:firstLine="0"/>
        <w:rPr>
          <w:rFonts w:cs="Times New Roman"/>
          <w:szCs w:val="24"/>
        </w:rPr>
      </w:pPr>
      <w:r w:rsidRPr="00137B7B">
        <w:rPr>
          <w:rFonts w:cs="Times New Roman"/>
          <w:szCs w:val="24"/>
        </w:rPr>
        <w:tab/>
      </w:r>
      <w:hyperlink r:id="rId9" w:history="1">
        <w:r w:rsidR="00C60A0A" w:rsidRPr="00137B7B">
          <w:rPr>
            <w:rStyle w:val="Hyperlink"/>
            <w:rFonts w:cs="Times New Roman"/>
            <w:szCs w:val="24"/>
          </w:rPr>
          <w:t>https://doi.org/10.1177/001872674700100103</w:t>
        </w:r>
      </w:hyperlink>
    </w:p>
    <w:p w14:paraId="610C1A73" w14:textId="77777777" w:rsidR="00855D69" w:rsidRPr="00137B7B" w:rsidRDefault="00855D69" w:rsidP="00855D69">
      <w:pPr>
        <w:pStyle w:val="APABody"/>
        <w:ind w:left="720" w:hanging="720"/>
        <w:rPr>
          <w:rFonts w:cs="Times New Roman"/>
          <w:szCs w:val="24"/>
        </w:rPr>
      </w:pPr>
      <w:r w:rsidRPr="00137B7B">
        <w:rPr>
          <w:rFonts w:cs="Times New Roman"/>
          <w:szCs w:val="24"/>
        </w:rPr>
        <w:t>Annavajjhala, R. (2023, January 3). </w:t>
      </w:r>
      <w:r w:rsidRPr="00137B7B">
        <w:rPr>
          <w:rFonts w:cs="Times New Roman"/>
          <w:i/>
          <w:iCs/>
          <w:szCs w:val="24"/>
        </w:rPr>
        <w:t>Council post: Cashierless stores are getting a mind of their own</w:t>
      </w:r>
      <w:r w:rsidRPr="00137B7B">
        <w:rPr>
          <w:rFonts w:cs="Times New Roman"/>
          <w:szCs w:val="24"/>
        </w:rPr>
        <w:t>. Forbes. https://www.forbes.com/sites/forbestechcouncil/2022/09/29/cashierless-stores-are-getting-a-mind-of-their-own/ </w:t>
      </w:r>
    </w:p>
    <w:p w14:paraId="1986C14A" w14:textId="77777777" w:rsidR="00C8491B" w:rsidRPr="00137B7B" w:rsidRDefault="00C8491B" w:rsidP="00C8491B">
      <w:pPr>
        <w:pStyle w:val="APABody"/>
        <w:ind w:left="720" w:hanging="720"/>
        <w:rPr>
          <w:rFonts w:cs="Times New Roman"/>
          <w:szCs w:val="24"/>
        </w:rPr>
      </w:pPr>
      <w:r w:rsidRPr="00137B7B">
        <w:rPr>
          <w:rFonts w:cs="Times New Roman"/>
          <w:szCs w:val="24"/>
        </w:rPr>
        <w:t>Sahadi, J. (2024, January 1). </w:t>
      </w:r>
      <w:r w:rsidRPr="00137B7B">
        <w:rPr>
          <w:rFonts w:cs="Times New Roman"/>
          <w:i/>
          <w:iCs/>
          <w:szCs w:val="24"/>
        </w:rPr>
        <w:t>Here’s where the minimum wage is increasing this year | CNN business</w:t>
      </w:r>
      <w:r w:rsidRPr="00137B7B">
        <w:rPr>
          <w:rFonts w:cs="Times New Roman"/>
          <w:szCs w:val="24"/>
        </w:rPr>
        <w:t>. CNN. https://www.cnn.com/2023/12/06/success/minimum-wage-increases-2024/index.html </w:t>
      </w:r>
    </w:p>
    <w:p w14:paraId="6E92BF32" w14:textId="0240AFB6" w:rsidR="00074E81" w:rsidRPr="00137B7B" w:rsidRDefault="00074E81" w:rsidP="00074E81">
      <w:pPr>
        <w:pStyle w:val="APABody"/>
        <w:ind w:left="720" w:hanging="720"/>
        <w:rPr>
          <w:rFonts w:cs="Times New Roman"/>
          <w:szCs w:val="24"/>
        </w:rPr>
      </w:pPr>
      <w:r w:rsidRPr="00137B7B">
        <w:rPr>
          <w:rFonts w:cs="Times New Roman"/>
          <w:szCs w:val="24"/>
        </w:rPr>
        <w:t>Garton, E. (2017, April 8). </w:t>
      </w:r>
      <w:r w:rsidRPr="00137B7B">
        <w:rPr>
          <w:rFonts w:cs="Times New Roman"/>
          <w:i/>
          <w:iCs/>
          <w:szCs w:val="24"/>
        </w:rPr>
        <w:t>Employee burnout is a problem with the company, not the person</w:t>
      </w:r>
      <w:r w:rsidRPr="00137B7B">
        <w:rPr>
          <w:rFonts w:cs="Times New Roman"/>
          <w:szCs w:val="24"/>
        </w:rPr>
        <w:t xml:space="preserve">. Harvard Business Review. </w:t>
      </w:r>
      <w:hyperlink r:id="rId10" w:history="1">
        <w:r w:rsidR="005A3404" w:rsidRPr="00137B7B">
          <w:rPr>
            <w:rStyle w:val="Hyperlink"/>
            <w:rFonts w:cs="Times New Roman"/>
            <w:szCs w:val="24"/>
          </w:rPr>
          <w:t>https://hbr.org/2017/04/employee-burnout-is-a-problem-with-the-company-not-the-person</w:t>
        </w:r>
      </w:hyperlink>
      <w:r w:rsidRPr="00137B7B">
        <w:rPr>
          <w:rFonts w:cs="Times New Roman"/>
          <w:szCs w:val="24"/>
        </w:rPr>
        <w:t> </w:t>
      </w:r>
    </w:p>
    <w:p w14:paraId="1112E081" w14:textId="0CEB059B" w:rsidR="005A3404" w:rsidRPr="00137B7B" w:rsidRDefault="005A3404" w:rsidP="00074E81">
      <w:pPr>
        <w:pStyle w:val="APABody"/>
        <w:ind w:left="720" w:hanging="720"/>
        <w:rPr>
          <w:rFonts w:cs="Times New Roman"/>
          <w:szCs w:val="24"/>
        </w:rPr>
      </w:pPr>
      <w:r w:rsidRPr="00137B7B">
        <w:rPr>
          <w:rFonts w:cs="Times New Roman"/>
          <w:szCs w:val="24"/>
        </w:rPr>
        <w:t xml:space="preserve">Hurk, A. M. V. den. (2013). 5. How Not </w:t>
      </w:r>
      <w:proofErr w:type="gramStart"/>
      <w:r w:rsidRPr="00137B7B">
        <w:rPr>
          <w:rFonts w:cs="Times New Roman"/>
          <w:szCs w:val="24"/>
        </w:rPr>
        <w:t>To</w:t>
      </w:r>
      <w:proofErr w:type="gramEnd"/>
      <w:r w:rsidRPr="00137B7B">
        <w:rPr>
          <w:rFonts w:cs="Times New Roman"/>
          <w:szCs w:val="24"/>
        </w:rPr>
        <w:t xml:space="preserve"> Handle a Social Media Crisis. In </w:t>
      </w:r>
      <w:r w:rsidRPr="00137B7B">
        <w:rPr>
          <w:rFonts w:cs="Times New Roman"/>
          <w:i/>
          <w:iCs/>
          <w:szCs w:val="24"/>
        </w:rPr>
        <w:t xml:space="preserve">Social Media Crisis Communications: Preparing for, preventing, and surviving a </w:t>
      </w:r>
      <w:proofErr w:type="gramStart"/>
      <w:r w:rsidRPr="00137B7B">
        <w:rPr>
          <w:rFonts w:cs="Times New Roman"/>
          <w:i/>
          <w:iCs/>
          <w:szCs w:val="24"/>
        </w:rPr>
        <w:t>public relations</w:t>
      </w:r>
      <w:proofErr w:type="gramEnd"/>
      <w:r w:rsidRPr="00137B7B">
        <w:rPr>
          <w:rFonts w:cs="Times New Roman"/>
          <w:i/>
          <w:iCs/>
          <w:szCs w:val="24"/>
        </w:rPr>
        <w:t xml:space="preserve"> #fail</w:t>
      </w:r>
      <w:r w:rsidRPr="00137B7B">
        <w:rPr>
          <w:rFonts w:cs="Times New Roman"/>
          <w:szCs w:val="24"/>
        </w:rPr>
        <w:t>. essay, Que. </w:t>
      </w:r>
    </w:p>
    <w:p w14:paraId="111990E9" w14:textId="2E8EB83F" w:rsidR="00215FBC" w:rsidRPr="00137B7B" w:rsidRDefault="00215FBC" w:rsidP="00215FBC">
      <w:pPr>
        <w:pStyle w:val="APABody"/>
        <w:ind w:left="720" w:hanging="720"/>
        <w:rPr>
          <w:rFonts w:cs="Times New Roman"/>
          <w:szCs w:val="24"/>
        </w:rPr>
      </w:pPr>
      <w:r w:rsidRPr="00137B7B">
        <w:rPr>
          <w:rFonts w:cs="Times New Roman"/>
          <w:szCs w:val="24"/>
        </w:rPr>
        <w:lastRenderedPageBreak/>
        <w:t>Coombs, W. Protecting Organization Reputations During a Crisis: The Development and Application of Situational    Crisis Communication Theory. </w:t>
      </w:r>
      <w:r w:rsidRPr="00137B7B">
        <w:rPr>
          <w:rFonts w:cs="Times New Roman"/>
          <w:i/>
          <w:iCs/>
          <w:szCs w:val="24"/>
        </w:rPr>
        <w:t>Corp Reputation Rev</w:t>
      </w:r>
      <w:r w:rsidRPr="00137B7B">
        <w:rPr>
          <w:rFonts w:cs="Times New Roman"/>
          <w:szCs w:val="24"/>
        </w:rPr>
        <w:t> </w:t>
      </w:r>
      <w:r w:rsidRPr="00137B7B">
        <w:rPr>
          <w:rFonts w:cs="Times New Roman"/>
          <w:b/>
          <w:bCs/>
          <w:szCs w:val="24"/>
        </w:rPr>
        <w:t>10</w:t>
      </w:r>
      <w:r w:rsidRPr="00137B7B">
        <w:rPr>
          <w:rFonts w:cs="Times New Roman"/>
          <w:szCs w:val="24"/>
        </w:rPr>
        <w:t>, 163–176 (2007). </w:t>
      </w:r>
      <w:hyperlink r:id="rId11" w:tgtFrame="_blank" w:history="1">
        <w:r w:rsidRPr="00137B7B">
          <w:rPr>
            <w:rStyle w:val="Hyperlink"/>
            <w:rFonts w:cs="Times New Roman"/>
            <w:szCs w:val="24"/>
          </w:rPr>
          <w:t>https://doi-Links to an external site.</w:t>
        </w:r>
      </w:hyperlink>
      <w:r w:rsidRPr="00137B7B">
        <w:rPr>
          <w:rFonts w:cs="Times New Roman"/>
          <w:szCs w:val="24"/>
        </w:rPr>
        <w:t>org.proxy1.library.jhu.edu/10.1057/palgrave.crr.1550049</w:t>
      </w:r>
      <w:r w:rsidRPr="00137B7B">
        <w:rPr>
          <w:rFonts w:cs="Times New Roman"/>
          <w:szCs w:val="24"/>
        </w:rPr>
        <w:tab/>
      </w:r>
    </w:p>
    <w:p w14:paraId="775E8586" w14:textId="77777777" w:rsidR="00E13CE5" w:rsidRPr="00E13CE5" w:rsidRDefault="00E13CE5" w:rsidP="00E13CE5">
      <w:pPr>
        <w:pStyle w:val="APABody"/>
        <w:ind w:left="720" w:hanging="720"/>
        <w:rPr>
          <w:rFonts w:cs="Times New Roman"/>
          <w:szCs w:val="24"/>
        </w:rPr>
      </w:pPr>
      <w:r w:rsidRPr="00E13CE5">
        <w:rPr>
          <w:rFonts w:cs="Times New Roman"/>
          <w:szCs w:val="24"/>
        </w:rPr>
        <w:t>Peters, J. (2024, April 17). </w:t>
      </w:r>
      <w:r w:rsidRPr="00E13CE5">
        <w:rPr>
          <w:rFonts w:cs="Times New Roman"/>
          <w:i/>
          <w:iCs/>
          <w:szCs w:val="24"/>
        </w:rPr>
        <w:t>Council post: How to build a strong employer brand that attracts top talent</w:t>
      </w:r>
      <w:r w:rsidRPr="00E13CE5">
        <w:rPr>
          <w:rFonts w:cs="Times New Roman"/>
          <w:szCs w:val="24"/>
        </w:rPr>
        <w:t>. Forbes. https://www.forbes.com/sites/forbeshumanresourcescouncil/2024/04/17/how-to-build-a-strong-employer-brand-that-attracts-top-talent/ </w:t>
      </w:r>
    </w:p>
    <w:p w14:paraId="2BFFCE6F" w14:textId="77777777" w:rsidR="00C60A0A" w:rsidRPr="005A3404" w:rsidRDefault="00C60A0A" w:rsidP="00992A1F">
      <w:pPr>
        <w:pStyle w:val="APABody"/>
        <w:ind w:firstLine="0"/>
        <w:rPr>
          <w:rFonts w:cs="Times New Roman"/>
          <w:szCs w:val="24"/>
        </w:rPr>
      </w:pPr>
    </w:p>
    <w:sectPr w:rsidR="00C60A0A" w:rsidRPr="005A3404" w:rsidSect="00F20C3E">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0C29A2" w14:textId="77777777" w:rsidR="00A843B2" w:rsidRDefault="00A843B2" w:rsidP="00F20C3E">
      <w:pPr>
        <w:spacing w:line="240" w:lineRule="auto"/>
      </w:pPr>
      <w:r>
        <w:separator/>
      </w:r>
    </w:p>
  </w:endnote>
  <w:endnote w:type="continuationSeparator" w:id="0">
    <w:p w14:paraId="10138414" w14:textId="77777777" w:rsidR="00A843B2" w:rsidRDefault="00A843B2" w:rsidP="00F20C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B9C39D" w14:textId="77777777" w:rsidR="00A843B2" w:rsidRDefault="00A843B2" w:rsidP="00F20C3E">
      <w:pPr>
        <w:spacing w:line="240" w:lineRule="auto"/>
      </w:pPr>
      <w:r>
        <w:separator/>
      </w:r>
    </w:p>
  </w:footnote>
  <w:footnote w:type="continuationSeparator" w:id="0">
    <w:p w14:paraId="2D0F0E37" w14:textId="77777777" w:rsidR="00A843B2" w:rsidRDefault="00A843B2" w:rsidP="00F20C3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9E370" w14:textId="6E1D4ED6" w:rsidR="00F20C3E" w:rsidRPr="00F20C3E" w:rsidRDefault="00F20C3E" w:rsidP="00F20C3E">
    <w:pPr>
      <w:pStyle w:val="APAHeader"/>
      <w:tabs>
        <w:tab w:val="right" w:pos="9360"/>
      </w:tabs>
    </w:pPr>
    <w:r>
      <w:tab/>
    </w:r>
    <w:r>
      <w:fldChar w:fldCharType="begin"/>
    </w:r>
    <w:r>
      <w:instrText xml:space="preserve"> PAGE  \* MERGEFORMAT </w:instrText>
    </w:r>
    <w:r>
      <w:fldChar w:fldCharType="separate"/>
    </w:r>
    <w:r>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57026"/>
    <w:multiLevelType w:val="hybridMultilevel"/>
    <w:tmpl w:val="187E0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41344F"/>
    <w:multiLevelType w:val="hybridMultilevel"/>
    <w:tmpl w:val="2736B9B2"/>
    <w:lvl w:ilvl="0" w:tplc="45F67C9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16917316"/>
    <w:multiLevelType w:val="hybridMultilevel"/>
    <w:tmpl w:val="E82A2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4129E1"/>
    <w:multiLevelType w:val="hybridMultilevel"/>
    <w:tmpl w:val="93161FE2"/>
    <w:lvl w:ilvl="0" w:tplc="F6640CE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93C0904"/>
    <w:multiLevelType w:val="hybridMultilevel"/>
    <w:tmpl w:val="0008A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9257B4"/>
    <w:multiLevelType w:val="hybridMultilevel"/>
    <w:tmpl w:val="D448649E"/>
    <w:lvl w:ilvl="0" w:tplc="7C265F84">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15:restartNumberingAfterBreak="0">
    <w:nsid w:val="62F110BD"/>
    <w:multiLevelType w:val="hybridMultilevel"/>
    <w:tmpl w:val="AA4EE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0451E5"/>
    <w:multiLevelType w:val="hybridMultilevel"/>
    <w:tmpl w:val="9AC4EDFC"/>
    <w:lvl w:ilvl="0" w:tplc="9C90DF2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29302412">
    <w:abstractNumId w:val="0"/>
  </w:num>
  <w:num w:numId="2" w16cid:durableId="1606500589">
    <w:abstractNumId w:val="3"/>
  </w:num>
  <w:num w:numId="3" w16cid:durableId="70084406">
    <w:abstractNumId w:val="5"/>
  </w:num>
  <w:num w:numId="4" w16cid:durableId="1651403401">
    <w:abstractNumId w:val="7"/>
  </w:num>
  <w:num w:numId="5" w16cid:durableId="1847744171">
    <w:abstractNumId w:val="1"/>
  </w:num>
  <w:num w:numId="6" w16cid:durableId="347218946">
    <w:abstractNumId w:val="2"/>
  </w:num>
  <w:num w:numId="7" w16cid:durableId="1965038178">
    <w:abstractNumId w:val="6"/>
  </w:num>
  <w:num w:numId="8" w16cid:durableId="9135174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C1NDM2MzM0NzQ1NzJT0lEKTi0uzszPAykwtqgFAL0yoVctAAAA"/>
    <w:docVar w:name="rpsAdvancedSort" w:val="True"/>
    <w:docVar w:name="rpsAutoSort" w:val="True"/>
    <w:docVar w:name="RPSDocumentID" w:val="202203191112441456688285"/>
    <w:docVar w:name="rpsInsertCitation" w:val="False"/>
    <w:docVar w:name="rpsReferencePageCreated" w:val="True"/>
  </w:docVars>
  <w:rsids>
    <w:rsidRoot w:val="00F20C3E"/>
    <w:rsid w:val="000019FA"/>
    <w:rsid w:val="00001F9C"/>
    <w:rsid w:val="00002D1C"/>
    <w:rsid w:val="00004855"/>
    <w:rsid w:val="000069E5"/>
    <w:rsid w:val="00013478"/>
    <w:rsid w:val="00022332"/>
    <w:rsid w:val="00022DF5"/>
    <w:rsid w:val="00027F13"/>
    <w:rsid w:val="00031DDE"/>
    <w:rsid w:val="000335FA"/>
    <w:rsid w:val="00036EB6"/>
    <w:rsid w:val="0004094D"/>
    <w:rsid w:val="00042817"/>
    <w:rsid w:val="00042C83"/>
    <w:rsid w:val="00050F4C"/>
    <w:rsid w:val="000516E9"/>
    <w:rsid w:val="0005547B"/>
    <w:rsid w:val="0005607B"/>
    <w:rsid w:val="00060D79"/>
    <w:rsid w:val="000612CC"/>
    <w:rsid w:val="00062707"/>
    <w:rsid w:val="00070CAE"/>
    <w:rsid w:val="00073094"/>
    <w:rsid w:val="00073888"/>
    <w:rsid w:val="000742BB"/>
    <w:rsid w:val="00074E81"/>
    <w:rsid w:val="00076B22"/>
    <w:rsid w:val="00082D88"/>
    <w:rsid w:val="0008684D"/>
    <w:rsid w:val="000879AF"/>
    <w:rsid w:val="00087F66"/>
    <w:rsid w:val="00092F86"/>
    <w:rsid w:val="000A0AD3"/>
    <w:rsid w:val="000A2F44"/>
    <w:rsid w:val="000A4CF5"/>
    <w:rsid w:val="000A6A50"/>
    <w:rsid w:val="000B38F2"/>
    <w:rsid w:val="000B47C4"/>
    <w:rsid w:val="000B6F8B"/>
    <w:rsid w:val="000C02B9"/>
    <w:rsid w:val="000C1150"/>
    <w:rsid w:val="000C2D2E"/>
    <w:rsid w:val="000C3310"/>
    <w:rsid w:val="000C7E6E"/>
    <w:rsid w:val="000D36F2"/>
    <w:rsid w:val="000D419B"/>
    <w:rsid w:val="000E005A"/>
    <w:rsid w:val="000E120A"/>
    <w:rsid w:val="000E2B45"/>
    <w:rsid w:val="000E55B9"/>
    <w:rsid w:val="000E6062"/>
    <w:rsid w:val="000F3427"/>
    <w:rsid w:val="000F3AD6"/>
    <w:rsid w:val="000F3E29"/>
    <w:rsid w:val="000F40FE"/>
    <w:rsid w:val="000F442C"/>
    <w:rsid w:val="000F4699"/>
    <w:rsid w:val="000F4C51"/>
    <w:rsid w:val="000F6374"/>
    <w:rsid w:val="001017DB"/>
    <w:rsid w:val="00104BEB"/>
    <w:rsid w:val="00111447"/>
    <w:rsid w:val="00113D2B"/>
    <w:rsid w:val="0011588F"/>
    <w:rsid w:val="00116F68"/>
    <w:rsid w:val="001213BB"/>
    <w:rsid w:val="001219CF"/>
    <w:rsid w:val="001237D2"/>
    <w:rsid w:val="00130451"/>
    <w:rsid w:val="001331F2"/>
    <w:rsid w:val="00134C60"/>
    <w:rsid w:val="0013694C"/>
    <w:rsid w:val="001376E5"/>
    <w:rsid w:val="001379A2"/>
    <w:rsid w:val="00137B7B"/>
    <w:rsid w:val="00141972"/>
    <w:rsid w:val="0014201E"/>
    <w:rsid w:val="001420FF"/>
    <w:rsid w:val="0014629C"/>
    <w:rsid w:val="001475B9"/>
    <w:rsid w:val="001559C3"/>
    <w:rsid w:val="00155D6E"/>
    <w:rsid w:val="00161C5E"/>
    <w:rsid w:val="00165AB2"/>
    <w:rsid w:val="001718D6"/>
    <w:rsid w:val="00172410"/>
    <w:rsid w:val="0017312B"/>
    <w:rsid w:val="00174085"/>
    <w:rsid w:val="00174194"/>
    <w:rsid w:val="0017481C"/>
    <w:rsid w:val="001759A5"/>
    <w:rsid w:val="00183440"/>
    <w:rsid w:val="001878D4"/>
    <w:rsid w:val="00191914"/>
    <w:rsid w:val="00194210"/>
    <w:rsid w:val="0019441C"/>
    <w:rsid w:val="001944C4"/>
    <w:rsid w:val="001A1E7F"/>
    <w:rsid w:val="001A32AB"/>
    <w:rsid w:val="001A374A"/>
    <w:rsid w:val="001A7FBB"/>
    <w:rsid w:val="001B05BA"/>
    <w:rsid w:val="001B117C"/>
    <w:rsid w:val="001B3247"/>
    <w:rsid w:val="001B6B90"/>
    <w:rsid w:val="001C22F1"/>
    <w:rsid w:val="001C26B3"/>
    <w:rsid w:val="001C53BC"/>
    <w:rsid w:val="001C6019"/>
    <w:rsid w:val="001C75E2"/>
    <w:rsid w:val="001D5A2D"/>
    <w:rsid w:val="001E01EE"/>
    <w:rsid w:val="001E0A47"/>
    <w:rsid w:val="001E2183"/>
    <w:rsid w:val="001E5F32"/>
    <w:rsid w:val="001E78AE"/>
    <w:rsid w:val="001E7E29"/>
    <w:rsid w:val="001F0553"/>
    <w:rsid w:val="001F4B2F"/>
    <w:rsid w:val="00200BDC"/>
    <w:rsid w:val="002025E3"/>
    <w:rsid w:val="002028C8"/>
    <w:rsid w:val="00202DB6"/>
    <w:rsid w:val="00210F90"/>
    <w:rsid w:val="00212702"/>
    <w:rsid w:val="00212F99"/>
    <w:rsid w:val="002156B9"/>
    <w:rsid w:val="0021599B"/>
    <w:rsid w:val="00215FBC"/>
    <w:rsid w:val="002167B1"/>
    <w:rsid w:val="002173B6"/>
    <w:rsid w:val="00217531"/>
    <w:rsid w:val="00220021"/>
    <w:rsid w:val="00222011"/>
    <w:rsid w:val="002228A8"/>
    <w:rsid w:val="00223876"/>
    <w:rsid w:val="0023417D"/>
    <w:rsid w:val="00235F33"/>
    <w:rsid w:val="0024517D"/>
    <w:rsid w:val="002459A8"/>
    <w:rsid w:val="00246211"/>
    <w:rsid w:val="00247621"/>
    <w:rsid w:val="00251A4C"/>
    <w:rsid w:val="00252CB9"/>
    <w:rsid w:val="00253689"/>
    <w:rsid w:val="00253EB2"/>
    <w:rsid w:val="00256A0C"/>
    <w:rsid w:val="00256BCC"/>
    <w:rsid w:val="00257DA9"/>
    <w:rsid w:val="00262AA8"/>
    <w:rsid w:val="00265FD4"/>
    <w:rsid w:val="00270310"/>
    <w:rsid w:val="00271B5F"/>
    <w:rsid w:val="00271F9B"/>
    <w:rsid w:val="00274588"/>
    <w:rsid w:val="002745E4"/>
    <w:rsid w:val="00274E9A"/>
    <w:rsid w:val="00276DCF"/>
    <w:rsid w:val="00280808"/>
    <w:rsid w:val="0028210D"/>
    <w:rsid w:val="002844D9"/>
    <w:rsid w:val="00284E21"/>
    <w:rsid w:val="002918DC"/>
    <w:rsid w:val="00294752"/>
    <w:rsid w:val="00295F78"/>
    <w:rsid w:val="002961A0"/>
    <w:rsid w:val="002969DF"/>
    <w:rsid w:val="00297877"/>
    <w:rsid w:val="002A0637"/>
    <w:rsid w:val="002A0E64"/>
    <w:rsid w:val="002A16A2"/>
    <w:rsid w:val="002A6CA4"/>
    <w:rsid w:val="002B0DCA"/>
    <w:rsid w:val="002B1887"/>
    <w:rsid w:val="002B1CAF"/>
    <w:rsid w:val="002B39C0"/>
    <w:rsid w:val="002B47EB"/>
    <w:rsid w:val="002B5B82"/>
    <w:rsid w:val="002C0949"/>
    <w:rsid w:val="002C41E9"/>
    <w:rsid w:val="002C50EF"/>
    <w:rsid w:val="002C68BC"/>
    <w:rsid w:val="002C70A1"/>
    <w:rsid w:val="002D0DC3"/>
    <w:rsid w:val="002D10FE"/>
    <w:rsid w:val="002D1286"/>
    <w:rsid w:val="002D2611"/>
    <w:rsid w:val="002D2C9F"/>
    <w:rsid w:val="002D3726"/>
    <w:rsid w:val="002D66B6"/>
    <w:rsid w:val="002D7C3F"/>
    <w:rsid w:val="002E122D"/>
    <w:rsid w:val="002E129E"/>
    <w:rsid w:val="002E3395"/>
    <w:rsid w:val="002E37A5"/>
    <w:rsid w:val="002E52A1"/>
    <w:rsid w:val="002E7967"/>
    <w:rsid w:val="002F0DED"/>
    <w:rsid w:val="002F14E5"/>
    <w:rsid w:val="002F21E7"/>
    <w:rsid w:val="002F2A1E"/>
    <w:rsid w:val="002F60A3"/>
    <w:rsid w:val="002F69EC"/>
    <w:rsid w:val="002F739F"/>
    <w:rsid w:val="003010CB"/>
    <w:rsid w:val="00301A9A"/>
    <w:rsid w:val="0030220E"/>
    <w:rsid w:val="003044D2"/>
    <w:rsid w:val="00304BFA"/>
    <w:rsid w:val="00304EAE"/>
    <w:rsid w:val="0030517D"/>
    <w:rsid w:val="00310FC0"/>
    <w:rsid w:val="003115A3"/>
    <w:rsid w:val="00313034"/>
    <w:rsid w:val="003158C6"/>
    <w:rsid w:val="00316BC3"/>
    <w:rsid w:val="00324FF0"/>
    <w:rsid w:val="00325A3B"/>
    <w:rsid w:val="00325E3B"/>
    <w:rsid w:val="00333A23"/>
    <w:rsid w:val="00343DEC"/>
    <w:rsid w:val="00343E37"/>
    <w:rsid w:val="00344C8B"/>
    <w:rsid w:val="0034623D"/>
    <w:rsid w:val="0034697D"/>
    <w:rsid w:val="003509F7"/>
    <w:rsid w:val="0035198A"/>
    <w:rsid w:val="00352313"/>
    <w:rsid w:val="003577AD"/>
    <w:rsid w:val="00357C6C"/>
    <w:rsid w:val="003610E0"/>
    <w:rsid w:val="0036184E"/>
    <w:rsid w:val="00365ED6"/>
    <w:rsid w:val="003661DA"/>
    <w:rsid w:val="00370A3C"/>
    <w:rsid w:val="0037603D"/>
    <w:rsid w:val="00376232"/>
    <w:rsid w:val="003810A6"/>
    <w:rsid w:val="003848FD"/>
    <w:rsid w:val="003856D0"/>
    <w:rsid w:val="0038615A"/>
    <w:rsid w:val="00392474"/>
    <w:rsid w:val="00393A31"/>
    <w:rsid w:val="00394118"/>
    <w:rsid w:val="0039480D"/>
    <w:rsid w:val="003963E2"/>
    <w:rsid w:val="00397A02"/>
    <w:rsid w:val="003A0E2F"/>
    <w:rsid w:val="003A11CA"/>
    <w:rsid w:val="003A20A6"/>
    <w:rsid w:val="003A3E65"/>
    <w:rsid w:val="003B2841"/>
    <w:rsid w:val="003B34A2"/>
    <w:rsid w:val="003B6648"/>
    <w:rsid w:val="003B6944"/>
    <w:rsid w:val="003B6B48"/>
    <w:rsid w:val="003B6F92"/>
    <w:rsid w:val="003B74AA"/>
    <w:rsid w:val="003B77BF"/>
    <w:rsid w:val="003C044B"/>
    <w:rsid w:val="003C26B5"/>
    <w:rsid w:val="003C3CE6"/>
    <w:rsid w:val="003D1382"/>
    <w:rsid w:val="003D1C63"/>
    <w:rsid w:val="003D2699"/>
    <w:rsid w:val="003D3DAC"/>
    <w:rsid w:val="003D6161"/>
    <w:rsid w:val="003D7471"/>
    <w:rsid w:val="003E414C"/>
    <w:rsid w:val="003E62FF"/>
    <w:rsid w:val="003E6DD1"/>
    <w:rsid w:val="003E7A5A"/>
    <w:rsid w:val="003F0FF7"/>
    <w:rsid w:val="003F2E8D"/>
    <w:rsid w:val="003F402C"/>
    <w:rsid w:val="003F40B8"/>
    <w:rsid w:val="00400497"/>
    <w:rsid w:val="00402E2C"/>
    <w:rsid w:val="004041B5"/>
    <w:rsid w:val="00404897"/>
    <w:rsid w:val="004053E5"/>
    <w:rsid w:val="00405D40"/>
    <w:rsid w:val="00405DCA"/>
    <w:rsid w:val="004065AC"/>
    <w:rsid w:val="004071BB"/>
    <w:rsid w:val="0041163A"/>
    <w:rsid w:val="00411740"/>
    <w:rsid w:val="00412143"/>
    <w:rsid w:val="00412BBE"/>
    <w:rsid w:val="00414D26"/>
    <w:rsid w:val="00414DD1"/>
    <w:rsid w:val="00422B40"/>
    <w:rsid w:val="00424592"/>
    <w:rsid w:val="004309DD"/>
    <w:rsid w:val="00432965"/>
    <w:rsid w:val="00436CF1"/>
    <w:rsid w:val="00437A4C"/>
    <w:rsid w:val="00441BD3"/>
    <w:rsid w:val="00442035"/>
    <w:rsid w:val="0044227F"/>
    <w:rsid w:val="004439FC"/>
    <w:rsid w:val="004455E7"/>
    <w:rsid w:val="00445897"/>
    <w:rsid w:val="00447D58"/>
    <w:rsid w:val="00450813"/>
    <w:rsid w:val="00451616"/>
    <w:rsid w:val="0045179B"/>
    <w:rsid w:val="0045284F"/>
    <w:rsid w:val="00456247"/>
    <w:rsid w:val="00457CF0"/>
    <w:rsid w:val="00462F1D"/>
    <w:rsid w:val="00465756"/>
    <w:rsid w:val="00466D96"/>
    <w:rsid w:val="004678E5"/>
    <w:rsid w:val="004703FF"/>
    <w:rsid w:val="00470D89"/>
    <w:rsid w:val="00474E38"/>
    <w:rsid w:val="00474F27"/>
    <w:rsid w:val="00475E39"/>
    <w:rsid w:val="00476D1A"/>
    <w:rsid w:val="004771EC"/>
    <w:rsid w:val="004773D6"/>
    <w:rsid w:val="004775ED"/>
    <w:rsid w:val="00480A16"/>
    <w:rsid w:val="004810BF"/>
    <w:rsid w:val="0048168F"/>
    <w:rsid w:val="00482AA3"/>
    <w:rsid w:val="004846B4"/>
    <w:rsid w:val="0048495E"/>
    <w:rsid w:val="00484ADD"/>
    <w:rsid w:val="00485473"/>
    <w:rsid w:val="00490BD5"/>
    <w:rsid w:val="00494230"/>
    <w:rsid w:val="00496B7F"/>
    <w:rsid w:val="004A0100"/>
    <w:rsid w:val="004A5BAC"/>
    <w:rsid w:val="004A7A57"/>
    <w:rsid w:val="004B4521"/>
    <w:rsid w:val="004B49F4"/>
    <w:rsid w:val="004B592B"/>
    <w:rsid w:val="004C2328"/>
    <w:rsid w:val="004C2C26"/>
    <w:rsid w:val="004C3AD6"/>
    <w:rsid w:val="004C4213"/>
    <w:rsid w:val="004C7A1E"/>
    <w:rsid w:val="004D00C8"/>
    <w:rsid w:val="004D37D3"/>
    <w:rsid w:val="004D49E8"/>
    <w:rsid w:val="004D66C2"/>
    <w:rsid w:val="004D780C"/>
    <w:rsid w:val="004D7F5B"/>
    <w:rsid w:val="004E6877"/>
    <w:rsid w:val="004F3335"/>
    <w:rsid w:val="004F36FB"/>
    <w:rsid w:val="004F55EF"/>
    <w:rsid w:val="004F5D23"/>
    <w:rsid w:val="004F7B86"/>
    <w:rsid w:val="0050021C"/>
    <w:rsid w:val="00501CCC"/>
    <w:rsid w:val="00510FB5"/>
    <w:rsid w:val="005118B8"/>
    <w:rsid w:val="0051341C"/>
    <w:rsid w:val="005147DB"/>
    <w:rsid w:val="0051487D"/>
    <w:rsid w:val="00520DAC"/>
    <w:rsid w:val="00524663"/>
    <w:rsid w:val="00524D40"/>
    <w:rsid w:val="00526DE5"/>
    <w:rsid w:val="00532436"/>
    <w:rsid w:val="00533931"/>
    <w:rsid w:val="00534F9A"/>
    <w:rsid w:val="00537AFA"/>
    <w:rsid w:val="00537BB9"/>
    <w:rsid w:val="0054175F"/>
    <w:rsid w:val="005446B6"/>
    <w:rsid w:val="005474AE"/>
    <w:rsid w:val="00552608"/>
    <w:rsid w:val="0055590E"/>
    <w:rsid w:val="0055787D"/>
    <w:rsid w:val="005615B1"/>
    <w:rsid w:val="00561841"/>
    <w:rsid w:val="00561871"/>
    <w:rsid w:val="00561C21"/>
    <w:rsid w:val="00571FFF"/>
    <w:rsid w:val="00575574"/>
    <w:rsid w:val="00580928"/>
    <w:rsid w:val="005814F1"/>
    <w:rsid w:val="00584539"/>
    <w:rsid w:val="005857D2"/>
    <w:rsid w:val="00586196"/>
    <w:rsid w:val="00590760"/>
    <w:rsid w:val="00594956"/>
    <w:rsid w:val="005957EF"/>
    <w:rsid w:val="005A3404"/>
    <w:rsid w:val="005A3BE1"/>
    <w:rsid w:val="005A4E84"/>
    <w:rsid w:val="005A7813"/>
    <w:rsid w:val="005B0285"/>
    <w:rsid w:val="005B3186"/>
    <w:rsid w:val="005B35E1"/>
    <w:rsid w:val="005B46CF"/>
    <w:rsid w:val="005B5881"/>
    <w:rsid w:val="005B5B7A"/>
    <w:rsid w:val="005C146D"/>
    <w:rsid w:val="005C379B"/>
    <w:rsid w:val="005C5CB2"/>
    <w:rsid w:val="005C7A7B"/>
    <w:rsid w:val="005D3B2D"/>
    <w:rsid w:val="005D4A4B"/>
    <w:rsid w:val="005D5888"/>
    <w:rsid w:val="005D665F"/>
    <w:rsid w:val="005E25A6"/>
    <w:rsid w:val="005F12FE"/>
    <w:rsid w:val="005F2ABC"/>
    <w:rsid w:val="005F551C"/>
    <w:rsid w:val="005F5AA3"/>
    <w:rsid w:val="005F6BFE"/>
    <w:rsid w:val="006018F8"/>
    <w:rsid w:val="0060339E"/>
    <w:rsid w:val="00604515"/>
    <w:rsid w:val="006078FF"/>
    <w:rsid w:val="006121B8"/>
    <w:rsid w:val="00613047"/>
    <w:rsid w:val="006139F3"/>
    <w:rsid w:val="00613A49"/>
    <w:rsid w:val="006140C0"/>
    <w:rsid w:val="00615C39"/>
    <w:rsid w:val="00616567"/>
    <w:rsid w:val="006216B7"/>
    <w:rsid w:val="00625868"/>
    <w:rsid w:val="00626AC2"/>
    <w:rsid w:val="00626DB6"/>
    <w:rsid w:val="00627A1D"/>
    <w:rsid w:val="006318EF"/>
    <w:rsid w:val="00635E80"/>
    <w:rsid w:val="006368AB"/>
    <w:rsid w:val="00637DC8"/>
    <w:rsid w:val="00644306"/>
    <w:rsid w:val="00654D6A"/>
    <w:rsid w:val="00655A0F"/>
    <w:rsid w:val="0065623A"/>
    <w:rsid w:val="006568F0"/>
    <w:rsid w:val="00656B3A"/>
    <w:rsid w:val="006616F9"/>
    <w:rsid w:val="006632C7"/>
    <w:rsid w:val="00666427"/>
    <w:rsid w:val="006673FC"/>
    <w:rsid w:val="0067086E"/>
    <w:rsid w:val="00670892"/>
    <w:rsid w:val="00670C33"/>
    <w:rsid w:val="00680FED"/>
    <w:rsid w:val="00682328"/>
    <w:rsid w:val="00683359"/>
    <w:rsid w:val="00683AF9"/>
    <w:rsid w:val="00691D97"/>
    <w:rsid w:val="00692745"/>
    <w:rsid w:val="00694A2F"/>
    <w:rsid w:val="006956C4"/>
    <w:rsid w:val="00697160"/>
    <w:rsid w:val="006A2637"/>
    <w:rsid w:val="006A31E1"/>
    <w:rsid w:val="006A6EEC"/>
    <w:rsid w:val="006B044A"/>
    <w:rsid w:val="006B104F"/>
    <w:rsid w:val="006B2344"/>
    <w:rsid w:val="006B2CA9"/>
    <w:rsid w:val="006B4317"/>
    <w:rsid w:val="006B7360"/>
    <w:rsid w:val="006C0299"/>
    <w:rsid w:val="006C40F2"/>
    <w:rsid w:val="006C487D"/>
    <w:rsid w:val="006C56BC"/>
    <w:rsid w:val="006C78C2"/>
    <w:rsid w:val="006C7E12"/>
    <w:rsid w:val="006D2629"/>
    <w:rsid w:val="006D28B3"/>
    <w:rsid w:val="006D6563"/>
    <w:rsid w:val="006E442F"/>
    <w:rsid w:val="006E63BA"/>
    <w:rsid w:val="006F006B"/>
    <w:rsid w:val="006F015A"/>
    <w:rsid w:val="006F0E9E"/>
    <w:rsid w:val="006F1E39"/>
    <w:rsid w:val="006F2B44"/>
    <w:rsid w:val="006F3040"/>
    <w:rsid w:val="006F727B"/>
    <w:rsid w:val="006F7783"/>
    <w:rsid w:val="00701CAE"/>
    <w:rsid w:val="007028D6"/>
    <w:rsid w:val="00705D05"/>
    <w:rsid w:val="0070607A"/>
    <w:rsid w:val="00707DE9"/>
    <w:rsid w:val="00710167"/>
    <w:rsid w:val="007130FB"/>
    <w:rsid w:val="00713114"/>
    <w:rsid w:val="0071322B"/>
    <w:rsid w:val="00713EA5"/>
    <w:rsid w:val="00716329"/>
    <w:rsid w:val="007219A9"/>
    <w:rsid w:val="00721B57"/>
    <w:rsid w:val="00722AC9"/>
    <w:rsid w:val="00725223"/>
    <w:rsid w:val="00725E00"/>
    <w:rsid w:val="007266B4"/>
    <w:rsid w:val="00734823"/>
    <w:rsid w:val="00737B48"/>
    <w:rsid w:val="00737D8F"/>
    <w:rsid w:val="00740249"/>
    <w:rsid w:val="00744DA5"/>
    <w:rsid w:val="00746074"/>
    <w:rsid w:val="00750FBF"/>
    <w:rsid w:val="007530C1"/>
    <w:rsid w:val="00754ACE"/>
    <w:rsid w:val="00755EDF"/>
    <w:rsid w:val="0075774C"/>
    <w:rsid w:val="0076338B"/>
    <w:rsid w:val="00765210"/>
    <w:rsid w:val="00767F84"/>
    <w:rsid w:val="00770708"/>
    <w:rsid w:val="00770747"/>
    <w:rsid w:val="00770E32"/>
    <w:rsid w:val="00777913"/>
    <w:rsid w:val="00781112"/>
    <w:rsid w:val="007814F1"/>
    <w:rsid w:val="00782178"/>
    <w:rsid w:val="00782594"/>
    <w:rsid w:val="00784ED5"/>
    <w:rsid w:val="007862FE"/>
    <w:rsid w:val="007870EA"/>
    <w:rsid w:val="007918BC"/>
    <w:rsid w:val="00793E7F"/>
    <w:rsid w:val="00796701"/>
    <w:rsid w:val="00796A9F"/>
    <w:rsid w:val="00796ACA"/>
    <w:rsid w:val="00797E48"/>
    <w:rsid w:val="007A4ACD"/>
    <w:rsid w:val="007A6BD6"/>
    <w:rsid w:val="007A6DEE"/>
    <w:rsid w:val="007A70AE"/>
    <w:rsid w:val="007B1645"/>
    <w:rsid w:val="007B5021"/>
    <w:rsid w:val="007C2D2D"/>
    <w:rsid w:val="007C2E99"/>
    <w:rsid w:val="007C581D"/>
    <w:rsid w:val="007C5ECC"/>
    <w:rsid w:val="007C7DEB"/>
    <w:rsid w:val="007D02C8"/>
    <w:rsid w:val="007D7B29"/>
    <w:rsid w:val="007E309A"/>
    <w:rsid w:val="007E339D"/>
    <w:rsid w:val="007E470C"/>
    <w:rsid w:val="007E7533"/>
    <w:rsid w:val="007E7753"/>
    <w:rsid w:val="007F0AE9"/>
    <w:rsid w:val="007F192D"/>
    <w:rsid w:val="007F2D58"/>
    <w:rsid w:val="007F3E3F"/>
    <w:rsid w:val="007F5717"/>
    <w:rsid w:val="007F6354"/>
    <w:rsid w:val="007F7D54"/>
    <w:rsid w:val="00800F11"/>
    <w:rsid w:val="008010FE"/>
    <w:rsid w:val="0080473A"/>
    <w:rsid w:val="00804E43"/>
    <w:rsid w:val="00811A33"/>
    <w:rsid w:val="00815950"/>
    <w:rsid w:val="0081601A"/>
    <w:rsid w:val="00820730"/>
    <w:rsid w:val="00821C65"/>
    <w:rsid w:val="00824BAA"/>
    <w:rsid w:val="00827069"/>
    <w:rsid w:val="00830745"/>
    <w:rsid w:val="008371E6"/>
    <w:rsid w:val="00840593"/>
    <w:rsid w:val="008425DC"/>
    <w:rsid w:val="00842EDC"/>
    <w:rsid w:val="0084387E"/>
    <w:rsid w:val="00844361"/>
    <w:rsid w:val="00846E3E"/>
    <w:rsid w:val="00851EDE"/>
    <w:rsid w:val="00855742"/>
    <w:rsid w:val="00855D69"/>
    <w:rsid w:val="00856BE6"/>
    <w:rsid w:val="008605C9"/>
    <w:rsid w:val="00862634"/>
    <w:rsid w:val="00863BC3"/>
    <w:rsid w:val="00864768"/>
    <w:rsid w:val="008661DD"/>
    <w:rsid w:val="00867A68"/>
    <w:rsid w:val="00871176"/>
    <w:rsid w:val="0087246A"/>
    <w:rsid w:val="00880BBD"/>
    <w:rsid w:val="00882383"/>
    <w:rsid w:val="0088247D"/>
    <w:rsid w:val="00882891"/>
    <w:rsid w:val="00884AFA"/>
    <w:rsid w:val="00890A7F"/>
    <w:rsid w:val="00893447"/>
    <w:rsid w:val="00895943"/>
    <w:rsid w:val="00895E44"/>
    <w:rsid w:val="00896D21"/>
    <w:rsid w:val="00897684"/>
    <w:rsid w:val="0089799F"/>
    <w:rsid w:val="008A15E1"/>
    <w:rsid w:val="008A1CA4"/>
    <w:rsid w:val="008A24EB"/>
    <w:rsid w:val="008A597D"/>
    <w:rsid w:val="008A61D6"/>
    <w:rsid w:val="008A7187"/>
    <w:rsid w:val="008B6651"/>
    <w:rsid w:val="008C0390"/>
    <w:rsid w:val="008C0C76"/>
    <w:rsid w:val="008C23C6"/>
    <w:rsid w:val="008C3AC2"/>
    <w:rsid w:val="008C5F35"/>
    <w:rsid w:val="008C6578"/>
    <w:rsid w:val="008C6976"/>
    <w:rsid w:val="008C75E2"/>
    <w:rsid w:val="008D3AA7"/>
    <w:rsid w:val="008D6B01"/>
    <w:rsid w:val="008E17CF"/>
    <w:rsid w:val="008E2E86"/>
    <w:rsid w:val="008E41CA"/>
    <w:rsid w:val="008E7610"/>
    <w:rsid w:val="008F1AF4"/>
    <w:rsid w:val="008F3902"/>
    <w:rsid w:val="008F68B1"/>
    <w:rsid w:val="00903C90"/>
    <w:rsid w:val="00904E31"/>
    <w:rsid w:val="0090565A"/>
    <w:rsid w:val="00906F2D"/>
    <w:rsid w:val="0091137C"/>
    <w:rsid w:val="00911C2D"/>
    <w:rsid w:val="00911C40"/>
    <w:rsid w:val="00912ACC"/>
    <w:rsid w:val="00912B01"/>
    <w:rsid w:val="00913A5B"/>
    <w:rsid w:val="0091433F"/>
    <w:rsid w:val="00914953"/>
    <w:rsid w:val="0091603F"/>
    <w:rsid w:val="0092299B"/>
    <w:rsid w:val="00922EE1"/>
    <w:rsid w:val="009248DE"/>
    <w:rsid w:val="0092586F"/>
    <w:rsid w:val="00926320"/>
    <w:rsid w:val="0093044D"/>
    <w:rsid w:val="00931B3A"/>
    <w:rsid w:val="0093229B"/>
    <w:rsid w:val="00932E21"/>
    <w:rsid w:val="00932E3D"/>
    <w:rsid w:val="00933FDE"/>
    <w:rsid w:val="0094199C"/>
    <w:rsid w:val="0094273D"/>
    <w:rsid w:val="00942749"/>
    <w:rsid w:val="00942B77"/>
    <w:rsid w:val="009440CE"/>
    <w:rsid w:val="00950F9F"/>
    <w:rsid w:val="00951C2E"/>
    <w:rsid w:val="00952550"/>
    <w:rsid w:val="009528C4"/>
    <w:rsid w:val="00955A9F"/>
    <w:rsid w:val="009568C9"/>
    <w:rsid w:val="009620AF"/>
    <w:rsid w:val="00962DCE"/>
    <w:rsid w:val="0096378B"/>
    <w:rsid w:val="0096409D"/>
    <w:rsid w:val="00964571"/>
    <w:rsid w:val="00971234"/>
    <w:rsid w:val="009732E4"/>
    <w:rsid w:val="0097360F"/>
    <w:rsid w:val="00976B18"/>
    <w:rsid w:val="009818ED"/>
    <w:rsid w:val="00984BBE"/>
    <w:rsid w:val="00984D8E"/>
    <w:rsid w:val="00986AC5"/>
    <w:rsid w:val="009908A9"/>
    <w:rsid w:val="009919F2"/>
    <w:rsid w:val="00991A8D"/>
    <w:rsid w:val="00992A1F"/>
    <w:rsid w:val="009951F9"/>
    <w:rsid w:val="00995435"/>
    <w:rsid w:val="00995CE4"/>
    <w:rsid w:val="009971A6"/>
    <w:rsid w:val="0099744A"/>
    <w:rsid w:val="00997653"/>
    <w:rsid w:val="009A067F"/>
    <w:rsid w:val="009A08BA"/>
    <w:rsid w:val="009A459D"/>
    <w:rsid w:val="009A4785"/>
    <w:rsid w:val="009A5382"/>
    <w:rsid w:val="009A756C"/>
    <w:rsid w:val="009B0435"/>
    <w:rsid w:val="009B1EE7"/>
    <w:rsid w:val="009B2CCE"/>
    <w:rsid w:val="009B489C"/>
    <w:rsid w:val="009B5EE3"/>
    <w:rsid w:val="009C0A53"/>
    <w:rsid w:val="009C1386"/>
    <w:rsid w:val="009C7794"/>
    <w:rsid w:val="009D3FAA"/>
    <w:rsid w:val="009D45ED"/>
    <w:rsid w:val="009D472A"/>
    <w:rsid w:val="009E0B52"/>
    <w:rsid w:val="009E0F20"/>
    <w:rsid w:val="009E0F54"/>
    <w:rsid w:val="009E2A5C"/>
    <w:rsid w:val="009E6EAC"/>
    <w:rsid w:val="009E7B7E"/>
    <w:rsid w:val="009E7E9E"/>
    <w:rsid w:val="009F0292"/>
    <w:rsid w:val="009F44E8"/>
    <w:rsid w:val="009F603E"/>
    <w:rsid w:val="009F66AD"/>
    <w:rsid w:val="009F78E8"/>
    <w:rsid w:val="009F7FBF"/>
    <w:rsid w:val="00A02744"/>
    <w:rsid w:val="00A078ED"/>
    <w:rsid w:val="00A11CBB"/>
    <w:rsid w:val="00A12252"/>
    <w:rsid w:val="00A12C69"/>
    <w:rsid w:val="00A15F33"/>
    <w:rsid w:val="00A163C5"/>
    <w:rsid w:val="00A167AD"/>
    <w:rsid w:val="00A17EF7"/>
    <w:rsid w:val="00A237C7"/>
    <w:rsid w:val="00A237E9"/>
    <w:rsid w:val="00A24C64"/>
    <w:rsid w:val="00A25C8E"/>
    <w:rsid w:val="00A32154"/>
    <w:rsid w:val="00A35918"/>
    <w:rsid w:val="00A36E4E"/>
    <w:rsid w:val="00A403BA"/>
    <w:rsid w:val="00A40B56"/>
    <w:rsid w:val="00A43AA9"/>
    <w:rsid w:val="00A44614"/>
    <w:rsid w:val="00A47D01"/>
    <w:rsid w:val="00A5327C"/>
    <w:rsid w:val="00A54058"/>
    <w:rsid w:val="00A556DB"/>
    <w:rsid w:val="00A568D9"/>
    <w:rsid w:val="00A60E28"/>
    <w:rsid w:val="00A613C0"/>
    <w:rsid w:val="00A62A4A"/>
    <w:rsid w:val="00A63BCB"/>
    <w:rsid w:val="00A65464"/>
    <w:rsid w:val="00A65683"/>
    <w:rsid w:val="00A710D7"/>
    <w:rsid w:val="00A728CC"/>
    <w:rsid w:val="00A72C7E"/>
    <w:rsid w:val="00A73953"/>
    <w:rsid w:val="00A73BF3"/>
    <w:rsid w:val="00A745AC"/>
    <w:rsid w:val="00A7701C"/>
    <w:rsid w:val="00A828C3"/>
    <w:rsid w:val="00A83864"/>
    <w:rsid w:val="00A843B2"/>
    <w:rsid w:val="00A8499B"/>
    <w:rsid w:val="00A902E5"/>
    <w:rsid w:val="00A918CB"/>
    <w:rsid w:val="00A924BF"/>
    <w:rsid w:val="00A94312"/>
    <w:rsid w:val="00A95EE8"/>
    <w:rsid w:val="00A96104"/>
    <w:rsid w:val="00A96184"/>
    <w:rsid w:val="00A96D66"/>
    <w:rsid w:val="00AA3DB0"/>
    <w:rsid w:val="00AA7289"/>
    <w:rsid w:val="00AB102D"/>
    <w:rsid w:val="00AC0239"/>
    <w:rsid w:val="00AC7665"/>
    <w:rsid w:val="00AD0148"/>
    <w:rsid w:val="00AD1AD2"/>
    <w:rsid w:val="00AD5496"/>
    <w:rsid w:val="00AE0FF3"/>
    <w:rsid w:val="00AE1F28"/>
    <w:rsid w:val="00AE5BE7"/>
    <w:rsid w:val="00AF0488"/>
    <w:rsid w:val="00AF1258"/>
    <w:rsid w:val="00AF2B8E"/>
    <w:rsid w:val="00AF5055"/>
    <w:rsid w:val="00AF5148"/>
    <w:rsid w:val="00AF62E6"/>
    <w:rsid w:val="00B03C52"/>
    <w:rsid w:val="00B04545"/>
    <w:rsid w:val="00B048AD"/>
    <w:rsid w:val="00B063F0"/>
    <w:rsid w:val="00B06D33"/>
    <w:rsid w:val="00B071A8"/>
    <w:rsid w:val="00B122E2"/>
    <w:rsid w:val="00B22201"/>
    <w:rsid w:val="00B27320"/>
    <w:rsid w:val="00B305AC"/>
    <w:rsid w:val="00B307AC"/>
    <w:rsid w:val="00B321D5"/>
    <w:rsid w:val="00B328A1"/>
    <w:rsid w:val="00B32EB9"/>
    <w:rsid w:val="00B33180"/>
    <w:rsid w:val="00B35350"/>
    <w:rsid w:val="00B35F01"/>
    <w:rsid w:val="00B417F8"/>
    <w:rsid w:val="00B43E56"/>
    <w:rsid w:val="00B51AC9"/>
    <w:rsid w:val="00B56747"/>
    <w:rsid w:val="00B61A2C"/>
    <w:rsid w:val="00B65456"/>
    <w:rsid w:val="00B67C3B"/>
    <w:rsid w:val="00B700FC"/>
    <w:rsid w:val="00B70BB4"/>
    <w:rsid w:val="00B72B01"/>
    <w:rsid w:val="00B72F2E"/>
    <w:rsid w:val="00B73EEB"/>
    <w:rsid w:val="00B804BE"/>
    <w:rsid w:val="00B81376"/>
    <w:rsid w:val="00B82592"/>
    <w:rsid w:val="00B82608"/>
    <w:rsid w:val="00B83549"/>
    <w:rsid w:val="00B85EA8"/>
    <w:rsid w:val="00B8683C"/>
    <w:rsid w:val="00B90061"/>
    <w:rsid w:val="00B901A5"/>
    <w:rsid w:val="00B90708"/>
    <w:rsid w:val="00B92512"/>
    <w:rsid w:val="00B92621"/>
    <w:rsid w:val="00B92C0E"/>
    <w:rsid w:val="00B92C0F"/>
    <w:rsid w:val="00B93FC6"/>
    <w:rsid w:val="00B94DE0"/>
    <w:rsid w:val="00B95906"/>
    <w:rsid w:val="00B964CE"/>
    <w:rsid w:val="00B96769"/>
    <w:rsid w:val="00BA0DDB"/>
    <w:rsid w:val="00BA3362"/>
    <w:rsid w:val="00BA3CE7"/>
    <w:rsid w:val="00BA4323"/>
    <w:rsid w:val="00BA4B61"/>
    <w:rsid w:val="00BA4E30"/>
    <w:rsid w:val="00BA624B"/>
    <w:rsid w:val="00BB0209"/>
    <w:rsid w:val="00BB12F8"/>
    <w:rsid w:val="00BB6D0E"/>
    <w:rsid w:val="00BC01CE"/>
    <w:rsid w:val="00BC0E1B"/>
    <w:rsid w:val="00BC312B"/>
    <w:rsid w:val="00BC3A3C"/>
    <w:rsid w:val="00BC3D36"/>
    <w:rsid w:val="00BD1F97"/>
    <w:rsid w:val="00BD2236"/>
    <w:rsid w:val="00BD6706"/>
    <w:rsid w:val="00BE1365"/>
    <w:rsid w:val="00BE1B47"/>
    <w:rsid w:val="00BE28B3"/>
    <w:rsid w:val="00BE2EBB"/>
    <w:rsid w:val="00BE3820"/>
    <w:rsid w:val="00BE6185"/>
    <w:rsid w:val="00BE662D"/>
    <w:rsid w:val="00BF226B"/>
    <w:rsid w:val="00BF296C"/>
    <w:rsid w:val="00BF3DCF"/>
    <w:rsid w:val="00BF42DE"/>
    <w:rsid w:val="00C00A2F"/>
    <w:rsid w:val="00C00CC9"/>
    <w:rsid w:val="00C045D3"/>
    <w:rsid w:val="00C06306"/>
    <w:rsid w:val="00C067F0"/>
    <w:rsid w:val="00C0797A"/>
    <w:rsid w:val="00C11591"/>
    <w:rsid w:val="00C1345D"/>
    <w:rsid w:val="00C20074"/>
    <w:rsid w:val="00C213EE"/>
    <w:rsid w:val="00C216A8"/>
    <w:rsid w:val="00C21D95"/>
    <w:rsid w:val="00C34BDF"/>
    <w:rsid w:val="00C35CF5"/>
    <w:rsid w:val="00C4024F"/>
    <w:rsid w:val="00C41EC8"/>
    <w:rsid w:val="00C427B3"/>
    <w:rsid w:val="00C43381"/>
    <w:rsid w:val="00C4549E"/>
    <w:rsid w:val="00C51BFF"/>
    <w:rsid w:val="00C5546A"/>
    <w:rsid w:val="00C57211"/>
    <w:rsid w:val="00C60A0A"/>
    <w:rsid w:val="00C61620"/>
    <w:rsid w:val="00C62022"/>
    <w:rsid w:val="00C63248"/>
    <w:rsid w:val="00C666CB"/>
    <w:rsid w:val="00C671E6"/>
    <w:rsid w:val="00C7343C"/>
    <w:rsid w:val="00C77782"/>
    <w:rsid w:val="00C8491B"/>
    <w:rsid w:val="00C85762"/>
    <w:rsid w:val="00C90E89"/>
    <w:rsid w:val="00C94A71"/>
    <w:rsid w:val="00C957F3"/>
    <w:rsid w:val="00C97D0F"/>
    <w:rsid w:val="00CA03D1"/>
    <w:rsid w:val="00CA62B5"/>
    <w:rsid w:val="00CB3E0B"/>
    <w:rsid w:val="00CB738C"/>
    <w:rsid w:val="00CC51DD"/>
    <w:rsid w:val="00CC547D"/>
    <w:rsid w:val="00CC557E"/>
    <w:rsid w:val="00CC5DD3"/>
    <w:rsid w:val="00CD3791"/>
    <w:rsid w:val="00CD563D"/>
    <w:rsid w:val="00CD5C7D"/>
    <w:rsid w:val="00CD5E47"/>
    <w:rsid w:val="00CD6DB4"/>
    <w:rsid w:val="00CD7585"/>
    <w:rsid w:val="00CE1217"/>
    <w:rsid w:val="00CE2108"/>
    <w:rsid w:val="00CE316E"/>
    <w:rsid w:val="00CE4E13"/>
    <w:rsid w:val="00CE7436"/>
    <w:rsid w:val="00CF2359"/>
    <w:rsid w:val="00CF31FF"/>
    <w:rsid w:val="00CF382C"/>
    <w:rsid w:val="00CF4B3A"/>
    <w:rsid w:val="00CF5926"/>
    <w:rsid w:val="00D03355"/>
    <w:rsid w:val="00D03434"/>
    <w:rsid w:val="00D0465E"/>
    <w:rsid w:val="00D055BB"/>
    <w:rsid w:val="00D05F18"/>
    <w:rsid w:val="00D07592"/>
    <w:rsid w:val="00D07B2E"/>
    <w:rsid w:val="00D105B6"/>
    <w:rsid w:val="00D10D9A"/>
    <w:rsid w:val="00D135EC"/>
    <w:rsid w:val="00D13DF1"/>
    <w:rsid w:val="00D13F3E"/>
    <w:rsid w:val="00D1416F"/>
    <w:rsid w:val="00D174AC"/>
    <w:rsid w:val="00D25891"/>
    <w:rsid w:val="00D264EE"/>
    <w:rsid w:val="00D301BB"/>
    <w:rsid w:val="00D32CD2"/>
    <w:rsid w:val="00D35AB6"/>
    <w:rsid w:val="00D37572"/>
    <w:rsid w:val="00D37F09"/>
    <w:rsid w:val="00D400CE"/>
    <w:rsid w:val="00D41BFA"/>
    <w:rsid w:val="00D42755"/>
    <w:rsid w:val="00D4411D"/>
    <w:rsid w:val="00D47AB7"/>
    <w:rsid w:val="00D523E7"/>
    <w:rsid w:val="00D55F3F"/>
    <w:rsid w:val="00D5666D"/>
    <w:rsid w:val="00D60E47"/>
    <w:rsid w:val="00D636C5"/>
    <w:rsid w:val="00D639E9"/>
    <w:rsid w:val="00D63CFA"/>
    <w:rsid w:val="00D644B6"/>
    <w:rsid w:val="00D64F48"/>
    <w:rsid w:val="00D653F3"/>
    <w:rsid w:val="00D66EAC"/>
    <w:rsid w:val="00D73913"/>
    <w:rsid w:val="00D82CBC"/>
    <w:rsid w:val="00D851F6"/>
    <w:rsid w:val="00D87F43"/>
    <w:rsid w:val="00D92A5C"/>
    <w:rsid w:val="00D92EDB"/>
    <w:rsid w:val="00D94B83"/>
    <w:rsid w:val="00D95337"/>
    <w:rsid w:val="00D955C1"/>
    <w:rsid w:val="00D95D07"/>
    <w:rsid w:val="00DA228D"/>
    <w:rsid w:val="00DA314B"/>
    <w:rsid w:val="00DA68CD"/>
    <w:rsid w:val="00DA75C1"/>
    <w:rsid w:val="00DB02B7"/>
    <w:rsid w:val="00DB33AA"/>
    <w:rsid w:val="00DB4CE7"/>
    <w:rsid w:val="00DB652E"/>
    <w:rsid w:val="00DB688C"/>
    <w:rsid w:val="00DB690E"/>
    <w:rsid w:val="00DB6DD6"/>
    <w:rsid w:val="00DB7A25"/>
    <w:rsid w:val="00DB7E75"/>
    <w:rsid w:val="00DC057C"/>
    <w:rsid w:val="00DC0A82"/>
    <w:rsid w:val="00DC0BC4"/>
    <w:rsid w:val="00DC1382"/>
    <w:rsid w:val="00DC1FDE"/>
    <w:rsid w:val="00DC3C8B"/>
    <w:rsid w:val="00DC6CFF"/>
    <w:rsid w:val="00DC796C"/>
    <w:rsid w:val="00DD05C9"/>
    <w:rsid w:val="00DD140A"/>
    <w:rsid w:val="00DD22D1"/>
    <w:rsid w:val="00DD23CD"/>
    <w:rsid w:val="00DE34D3"/>
    <w:rsid w:val="00DE6B0E"/>
    <w:rsid w:val="00DE77C4"/>
    <w:rsid w:val="00DF328E"/>
    <w:rsid w:val="00DF7B95"/>
    <w:rsid w:val="00E013AA"/>
    <w:rsid w:val="00E021C1"/>
    <w:rsid w:val="00E0235C"/>
    <w:rsid w:val="00E02D43"/>
    <w:rsid w:val="00E04A14"/>
    <w:rsid w:val="00E10050"/>
    <w:rsid w:val="00E116FD"/>
    <w:rsid w:val="00E13CE5"/>
    <w:rsid w:val="00E15DEA"/>
    <w:rsid w:val="00E16A90"/>
    <w:rsid w:val="00E17030"/>
    <w:rsid w:val="00E21186"/>
    <w:rsid w:val="00E23844"/>
    <w:rsid w:val="00E25B95"/>
    <w:rsid w:val="00E2653D"/>
    <w:rsid w:val="00E275B1"/>
    <w:rsid w:val="00E279CF"/>
    <w:rsid w:val="00E349A6"/>
    <w:rsid w:val="00E361C4"/>
    <w:rsid w:val="00E365AA"/>
    <w:rsid w:val="00E36989"/>
    <w:rsid w:val="00E37248"/>
    <w:rsid w:val="00E40276"/>
    <w:rsid w:val="00E40B6C"/>
    <w:rsid w:val="00E41938"/>
    <w:rsid w:val="00E41B6E"/>
    <w:rsid w:val="00E45C36"/>
    <w:rsid w:val="00E5114F"/>
    <w:rsid w:val="00E531B4"/>
    <w:rsid w:val="00E53656"/>
    <w:rsid w:val="00E547C1"/>
    <w:rsid w:val="00E54DB4"/>
    <w:rsid w:val="00E66C15"/>
    <w:rsid w:val="00E74725"/>
    <w:rsid w:val="00E747B2"/>
    <w:rsid w:val="00E77087"/>
    <w:rsid w:val="00E8027D"/>
    <w:rsid w:val="00E80B68"/>
    <w:rsid w:val="00E80C30"/>
    <w:rsid w:val="00E82A5E"/>
    <w:rsid w:val="00E856D5"/>
    <w:rsid w:val="00E87E44"/>
    <w:rsid w:val="00E95134"/>
    <w:rsid w:val="00E963A4"/>
    <w:rsid w:val="00EA0778"/>
    <w:rsid w:val="00EA0DD2"/>
    <w:rsid w:val="00EB24B1"/>
    <w:rsid w:val="00EB26C0"/>
    <w:rsid w:val="00EB3CC0"/>
    <w:rsid w:val="00EB4356"/>
    <w:rsid w:val="00EB5493"/>
    <w:rsid w:val="00EC2FC0"/>
    <w:rsid w:val="00EC5793"/>
    <w:rsid w:val="00EC5D4A"/>
    <w:rsid w:val="00EC6088"/>
    <w:rsid w:val="00ED157B"/>
    <w:rsid w:val="00ED1FF3"/>
    <w:rsid w:val="00ED5111"/>
    <w:rsid w:val="00ED5EEB"/>
    <w:rsid w:val="00ED7EE7"/>
    <w:rsid w:val="00EF039A"/>
    <w:rsid w:val="00EF0EF4"/>
    <w:rsid w:val="00EF2351"/>
    <w:rsid w:val="00EF3738"/>
    <w:rsid w:val="00EF420B"/>
    <w:rsid w:val="00EF42AF"/>
    <w:rsid w:val="00EF5F65"/>
    <w:rsid w:val="00EF6139"/>
    <w:rsid w:val="00EF6AF7"/>
    <w:rsid w:val="00EF74CC"/>
    <w:rsid w:val="00EF7C56"/>
    <w:rsid w:val="00F00082"/>
    <w:rsid w:val="00F03163"/>
    <w:rsid w:val="00F04827"/>
    <w:rsid w:val="00F058ED"/>
    <w:rsid w:val="00F064DD"/>
    <w:rsid w:val="00F105F2"/>
    <w:rsid w:val="00F14061"/>
    <w:rsid w:val="00F1462D"/>
    <w:rsid w:val="00F158DA"/>
    <w:rsid w:val="00F17F1E"/>
    <w:rsid w:val="00F20C3E"/>
    <w:rsid w:val="00F2182E"/>
    <w:rsid w:val="00F23002"/>
    <w:rsid w:val="00F23BA5"/>
    <w:rsid w:val="00F2404A"/>
    <w:rsid w:val="00F24B97"/>
    <w:rsid w:val="00F26A02"/>
    <w:rsid w:val="00F306A2"/>
    <w:rsid w:val="00F317D8"/>
    <w:rsid w:val="00F3352A"/>
    <w:rsid w:val="00F33750"/>
    <w:rsid w:val="00F3385A"/>
    <w:rsid w:val="00F37F3A"/>
    <w:rsid w:val="00F4048F"/>
    <w:rsid w:val="00F43E93"/>
    <w:rsid w:val="00F46D23"/>
    <w:rsid w:val="00F50EF5"/>
    <w:rsid w:val="00F52469"/>
    <w:rsid w:val="00F60D99"/>
    <w:rsid w:val="00F641A2"/>
    <w:rsid w:val="00F64A3D"/>
    <w:rsid w:val="00F64F4C"/>
    <w:rsid w:val="00F70B32"/>
    <w:rsid w:val="00F750D2"/>
    <w:rsid w:val="00F7660B"/>
    <w:rsid w:val="00F8084C"/>
    <w:rsid w:val="00F85AA1"/>
    <w:rsid w:val="00F90D4A"/>
    <w:rsid w:val="00F915FE"/>
    <w:rsid w:val="00F91DD1"/>
    <w:rsid w:val="00F92696"/>
    <w:rsid w:val="00F93F6C"/>
    <w:rsid w:val="00F95A5B"/>
    <w:rsid w:val="00F97F20"/>
    <w:rsid w:val="00FA5D11"/>
    <w:rsid w:val="00FA7074"/>
    <w:rsid w:val="00FB142D"/>
    <w:rsid w:val="00FB2F60"/>
    <w:rsid w:val="00FB53C5"/>
    <w:rsid w:val="00FC29A7"/>
    <w:rsid w:val="00FC6643"/>
    <w:rsid w:val="00FD23B1"/>
    <w:rsid w:val="00FD40BC"/>
    <w:rsid w:val="00FD60B4"/>
    <w:rsid w:val="00FE1DA5"/>
    <w:rsid w:val="00FE37FF"/>
    <w:rsid w:val="00FE3D15"/>
    <w:rsid w:val="00FE3E83"/>
    <w:rsid w:val="00FE4C27"/>
    <w:rsid w:val="00FE5AAD"/>
    <w:rsid w:val="00FE6461"/>
    <w:rsid w:val="00FE6923"/>
    <w:rsid w:val="00FE6CB9"/>
    <w:rsid w:val="00FF0A87"/>
    <w:rsid w:val="00FF0BDE"/>
    <w:rsid w:val="00FF1892"/>
    <w:rsid w:val="00FF5267"/>
    <w:rsid w:val="00FF5B07"/>
    <w:rsid w:val="00FF5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3135BB"/>
  <w15:docId w15:val="{96A9A14E-6780-4230-AE1E-793F5668E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701"/>
    <w:pPr>
      <w:spacing w:after="0" w:line="480" w:lineRule="auto"/>
    </w:pPr>
    <w:rPr>
      <w:rFonts w:ascii="Times New Roman" w:hAnsi="Times New Roman"/>
      <w:sz w:val="24"/>
    </w:rPr>
  </w:style>
  <w:style w:type="paragraph" w:styleId="Heading1">
    <w:name w:val="heading 1"/>
    <w:basedOn w:val="APACenteredText"/>
    <w:next w:val="Normal"/>
    <w:link w:val="Heading1Char"/>
    <w:uiPriority w:val="9"/>
    <w:qFormat/>
    <w:rsid w:val="00A73BF3"/>
    <w:pPr>
      <w:keepNext/>
      <w:keepLines/>
      <w:outlineLvl w:val="0"/>
    </w:pPr>
    <w:rPr>
      <w:rFonts w:eastAsiaTheme="majorEastAsia" w:cstheme="majorBidi"/>
      <w:b/>
      <w:bCs/>
      <w:color w:val="000000" w:themeColor="text1"/>
      <w:szCs w:val="28"/>
    </w:rPr>
  </w:style>
  <w:style w:type="paragraph" w:styleId="Heading2">
    <w:name w:val="heading 2"/>
    <w:basedOn w:val="NormalNoIndent"/>
    <w:next w:val="Normal"/>
    <w:link w:val="Heading2Char"/>
    <w:uiPriority w:val="9"/>
    <w:semiHidden/>
    <w:unhideWhenUsed/>
    <w:qFormat/>
    <w:rsid w:val="00A73BF3"/>
    <w:pPr>
      <w:keepNext/>
      <w:keepLines/>
      <w:outlineLvl w:val="1"/>
    </w:pPr>
    <w:rPr>
      <w:rFonts w:eastAsiaTheme="majorEastAsia" w:cstheme="majorBidi"/>
      <w:b/>
      <w:bCs/>
      <w:color w:val="000000" w:themeColor="text1"/>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ABody">
    <w:name w:val="APABody"/>
    <w:basedOn w:val="Normal"/>
    <w:qFormat/>
    <w:rsid w:val="00A73BF3"/>
    <w:pPr>
      <w:ind w:firstLine="720"/>
    </w:pPr>
  </w:style>
  <w:style w:type="paragraph" w:customStyle="1" w:styleId="APACenteredText">
    <w:name w:val="APACenteredText"/>
    <w:basedOn w:val="Normal"/>
    <w:next w:val="APABody"/>
    <w:qFormat/>
    <w:rsid w:val="00A73BF3"/>
    <w:pPr>
      <w:jc w:val="center"/>
    </w:pPr>
  </w:style>
  <w:style w:type="paragraph" w:customStyle="1" w:styleId="NormalNoIndent">
    <w:name w:val="NormalNoIndent"/>
    <w:basedOn w:val="Normal"/>
    <w:qFormat/>
    <w:rsid w:val="00A73BF3"/>
  </w:style>
  <w:style w:type="paragraph" w:customStyle="1" w:styleId="APAHeader">
    <w:name w:val="APAHeader"/>
    <w:basedOn w:val="NormalNoIndent"/>
    <w:qFormat/>
    <w:rsid w:val="00A73BF3"/>
    <w:pPr>
      <w:spacing w:line="240" w:lineRule="auto"/>
    </w:pPr>
  </w:style>
  <w:style w:type="paragraph" w:customStyle="1" w:styleId="APAHeading1">
    <w:name w:val="APAHeading1"/>
    <w:basedOn w:val="APACenteredText"/>
    <w:next w:val="APABody"/>
    <w:qFormat/>
    <w:rsid w:val="00A73BF3"/>
    <w:rPr>
      <w:b/>
    </w:rPr>
  </w:style>
  <w:style w:type="paragraph" w:customStyle="1" w:styleId="APAHeading2">
    <w:name w:val="APAHeading2"/>
    <w:basedOn w:val="NormalNoIndent"/>
    <w:next w:val="APABody"/>
    <w:qFormat/>
    <w:rsid w:val="00A73BF3"/>
    <w:rPr>
      <w:b/>
    </w:rPr>
  </w:style>
  <w:style w:type="paragraph" w:customStyle="1" w:styleId="APAHeading3">
    <w:name w:val="APAHeading3"/>
    <w:basedOn w:val="NormalNoIndent"/>
    <w:next w:val="APABody"/>
    <w:qFormat/>
    <w:rsid w:val="00325A3B"/>
    <w:rPr>
      <w:b/>
      <w:i/>
    </w:rPr>
  </w:style>
  <w:style w:type="character" w:customStyle="1" w:styleId="APAHeading4">
    <w:name w:val="APAHeading4"/>
    <w:uiPriority w:val="1"/>
    <w:qFormat/>
    <w:rsid w:val="00325A3B"/>
    <w:rPr>
      <w:b/>
    </w:rPr>
  </w:style>
  <w:style w:type="character" w:customStyle="1" w:styleId="APAHeading5">
    <w:name w:val="APAHeading5"/>
    <w:uiPriority w:val="1"/>
    <w:qFormat/>
    <w:rsid w:val="00796701"/>
    <w:rPr>
      <w:b/>
      <w:i/>
    </w:rPr>
  </w:style>
  <w:style w:type="paragraph" w:customStyle="1" w:styleId="APALongQuote">
    <w:name w:val="APALongQuote"/>
    <w:basedOn w:val="Normal"/>
    <w:rsid w:val="00A73BF3"/>
    <w:pPr>
      <w:ind w:left="720"/>
    </w:pPr>
  </w:style>
  <w:style w:type="paragraph" w:customStyle="1" w:styleId="APALongQuoteMore">
    <w:name w:val="APALongQuoteMore"/>
    <w:basedOn w:val="Normal"/>
    <w:rsid w:val="00A73BF3"/>
    <w:pPr>
      <w:ind w:left="720"/>
    </w:pPr>
  </w:style>
  <w:style w:type="paragraph" w:styleId="Footer">
    <w:name w:val="footer"/>
    <w:basedOn w:val="Normal"/>
    <w:link w:val="FooterChar"/>
    <w:uiPriority w:val="99"/>
    <w:unhideWhenUsed/>
    <w:rsid w:val="00A73BF3"/>
    <w:pPr>
      <w:tabs>
        <w:tab w:val="center" w:pos="4680"/>
        <w:tab w:val="right" w:pos="9360"/>
      </w:tabs>
      <w:spacing w:line="240" w:lineRule="auto"/>
    </w:pPr>
  </w:style>
  <w:style w:type="character" w:customStyle="1" w:styleId="FooterChar">
    <w:name w:val="Footer Char"/>
    <w:basedOn w:val="DefaultParagraphFont"/>
    <w:link w:val="Footer"/>
    <w:uiPriority w:val="99"/>
    <w:rsid w:val="00A73BF3"/>
    <w:rPr>
      <w:rFonts w:ascii="Times New Roman" w:hAnsi="Times New Roman"/>
      <w:sz w:val="24"/>
    </w:rPr>
  </w:style>
  <w:style w:type="paragraph" w:styleId="Header">
    <w:name w:val="header"/>
    <w:basedOn w:val="Normal"/>
    <w:link w:val="HeaderChar"/>
    <w:uiPriority w:val="99"/>
    <w:unhideWhenUsed/>
    <w:rsid w:val="00A73BF3"/>
    <w:pPr>
      <w:tabs>
        <w:tab w:val="center" w:pos="4680"/>
        <w:tab w:val="right" w:pos="9360"/>
      </w:tabs>
      <w:spacing w:line="240" w:lineRule="auto"/>
    </w:pPr>
  </w:style>
  <w:style w:type="character" w:customStyle="1" w:styleId="HeaderChar">
    <w:name w:val="Header Char"/>
    <w:basedOn w:val="DefaultParagraphFont"/>
    <w:link w:val="Header"/>
    <w:uiPriority w:val="99"/>
    <w:rsid w:val="00A73BF3"/>
    <w:rPr>
      <w:rFonts w:ascii="Times New Roman" w:hAnsi="Times New Roman"/>
      <w:sz w:val="24"/>
    </w:rPr>
  </w:style>
  <w:style w:type="character" w:customStyle="1" w:styleId="Heading1Char">
    <w:name w:val="Heading 1 Char"/>
    <w:basedOn w:val="DefaultParagraphFont"/>
    <w:link w:val="Heading1"/>
    <w:uiPriority w:val="9"/>
    <w:rsid w:val="00A73BF3"/>
    <w:rPr>
      <w:rFonts w:ascii="Times New Roman" w:eastAsiaTheme="majorEastAsia" w:hAnsi="Times New Roman" w:cstheme="majorBidi"/>
      <w:b/>
      <w:bCs/>
      <w:color w:val="000000" w:themeColor="text1"/>
      <w:sz w:val="24"/>
      <w:szCs w:val="28"/>
    </w:rPr>
  </w:style>
  <w:style w:type="character" w:customStyle="1" w:styleId="Heading2Char">
    <w:name w:val="Heading 2 Char"/>
    <w:basedOn w:val="DefaultParagraphFont"/>
    <w:link w:val="Heading2"/>
    <w:uiPriority w:val="9"/>
    <w:semiHidden/>
    <w:rsid w:val="00A73BF3"/>
    <w:rPr>
      <w:rFonts w:ascii="Times New Roman" w:eastAsiaTheme="majorEastAsia" w:hAnsi="Times New Roman" w:cstheme="majorBidi"/>
      <w:b/>
      <w:bCs/>
      <w:color w:val="000000" w:themeColor="text1"/>
      <w:sz w:val="24"/>
      <w:szCs w:val="26"/>
    </w:rPr>
  </w:style>
  <w:style w:type="paragraph" w:customStyle="1" w:styleId="References">
    <w:name w:val="References"/>
    <w:basedOn w:val="Normal"/>
    <w:qFormat/>
    <w:rsid w:val="00A73BF3"/>
    <w:pPr>
      <w:ind w:left="720" w:hanging="720"/>
    </w:pPr>
  </w:style>
  <w:style w:type="character" w:styleId="Hyperlink">
    <w:name w:val="Hyperlink"/>
    <w:basedOn w:val="DefaultParagraphFont"/>
    <w:uiPriority w:val="99"/>
    <w:unhideWhenUsed/>
    <w:rsid w:val="00A7701C"/>
    <w:rPr>
      <w:color w:val="0000FF" w:themeColor="hyperlink"/>
      <w:u w:val="single"/>
    </w:rPr>
  </w:style>
  <w:style w:type="character" w:styleId="UnresolvedMention">
    <w:name w:val="Unresolved Mention"/>
    <w:basedOn w:val="DefaultParagraphFont"/>
    <w:uiPriority w:val="99"/>
    <w:semiHidden/>
    <w:unhideWhenUsed/>
    <w:rsid w:val="00A7701C"/>
    <w:rPr>
      <w:color w:val="605E5C"/>
      <w:shd w:val="clear" w:color="auto" w:fill="E1DFDD"/>
    </w:rPr>
  </w:style>
  <w:style w:type="paragraph" w:styleId="NormalWeb">
    <w:name w:val="Normal (Web)"/>
    <w:basedOn w:val="Normal"/>
    <w:uiPriority w:val="99"/>
    <w:semiHidden/>
    <w:unhideWhenUsed/>
    <w:rsid w:val="00FF5B07"/>
    <w:rPr>
      <w:rFonts w:cs="Times New Roman"/>
      <w:szCs w:val="24"/>
    </w:rPr>
  </w:style>
  <w:style w:type="character" w:customStyle="1" w:styleId="apple-converted-space">
    <w:name w:val="apple-converted-space"/>
    <w:basedOn w:val="DefaultParagraphFont"/>
    <w:rsid w:val="00692745"/>
  </w:style>
  <w:style w:type="character" w:styleId="FollowedHyperlink">
    <w:name w:val="FollowedHyperlink"/>
    <w:basedOn w:val="DefaultParagraphFont"/>
    <w:uiPriority w:val="99"/>
    <w:semiHidden/>
    <w:unhideWhenUsed/>
    <w:rsid w:val="00C60A0A"/>
    <w:rPr>
      <w:color w:val="800080" w:themeColor="followedHyperlink"/>
      <w:u w:val="single"/>
    </w:rPr>
  </w:style>
  <w:style w:type="character" w:styleId="Emphasis">
    <w:name w:val="Emphasis"/>
    <w:basedOn w:val="DefaultParagraphFont"/>
    <w:uiPriority w:val="20"/>
    <w:qFormat/>
    <w:rsid w:val="00C60A0A"/>
    <w:rPr>
      <w:i/>
      <w:iCs/>
    </w:rPr>
  </w:style>
  <w:style w:type="table" w:styleId="TableGrid">
    <w:name w:val="Table Grid"/>
    <w:basedOn w:val="TableNormal"/>
    <w:uiPriority w:val="59"/>
    <w:rsid w:val="003B66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953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29115">
      <w:bodyDiv w:val="1"/>
      <w:marLeft w:val="0"/>
      <w:marRight w:val="0"/>
      <w:marTop w:val="0"/>
      <w:marBottom w:val="0"/>
      <w:divBdr>
        <w:top w:val="none" w:sz="0" w:space="0" w:color="auto"/>
        <w:left w:val="none" w:sz="0" w:space="0" w:color="auto"/>
        <w:bottom w:val="none" w:sz="0" w:space="0" w:color="auto"/>
        <w:right w:val="none" w:sz="0" w:space="0" w:color="auto"/>
      </w:divBdr>
    </w:div>
    <w:div w:id="22632949">
      <w:bodyDiv w:val="1"/>
      <w:marLeft w:val="0"/>
      <w:marRight w:val="0"/>
      <w:marTop w:val="0"/>
      <w:marBottom w:val="0"/>
      <w:divBdr>
        <w:top w:val="none" w:sz="0" w:space="0" w:color="auto"/>
        <w:left w:val="none" w:sz="0" w:space="0" w:color="auto"/>
        <w:bottom w:val="none" w:sz="0" w:space="0" w:color="auto"/>
        <w:right w:val="none" w:sz="0" w:space="0" w:color="auto"/>
      </w:divBdr>
    </w:div>
    <w:div w:id="64883550">
      <w:bodyDiv w:val="1"/>
      <w:marLeft w:val="0"/>
      <w:marRight w:val="0"/>
      <w:marTop w:val="0"/>
      <w:marBottom w:val="0"/>
      <w:divBdr>
        <w:top w:val="none" w:sz="0" w:space="0" w:color="auto"/>
        <w:left w:val="none" w:sz="0" w:space="0" w:color="auto"/>
        <w:bottom w:val="none" w:sz="0" w:space="0" w:color="auto"/>
        <w:right w:val="none" w:sz="0" w:space="0" w:color="auto"/>
      </w:divBdr>
    </w:div>
    <w:div w:id="71051471">
      <w:bodyDiv w:val="1"/>
      <w:marLeft w:val="0"/>
      <w:marRight w:val="0"/>
      <w:marTop w:val="0"/>
      <w:marBottom w:val="0"/>
      <w:divBdr>
        <w:top w:val="none" w:sz="0" w:space="0" w:color="auto"/>
        <w:left w:val="none" w:sz="0" w:space="0" w:color="auto"/>
        <w:bottom w:val="none" w:sz="0" w:space="0" w:color="auto"/>
        <w:right w:val="none" w:sz="0" w:space="0" w:color="auto"/>
      </w:divBdr>
    </w:div>
    <w:div w:id="86273297">
      <w:bodyDiv w:val="1"/>
      <w:marLeft w:val="0"/>
      <w:marRight w:val="0"/>
      <w:marTop w:val="0"/>
      <w:marBottom w:val="0"/>
      <w:divBdr>
        <w:top w:val="none" w:sz="0" w:space="0" w:color="auto"/>
        <w:left w:val="none" w:sz="0" w:space="0" w:color="auto"/>
        <w:bottom w:val="none" w:sz="0" w:space="0" w:color="auto"/>
        <w:right w:val="none" w:sz="0" w:space="0" w:color="auto"/>
      </w:divBdr>
    </w:div>
    <w:div w:id="157237974">
      <w:bodyDiv w:val="1"/>
      <w:marLeft w:val="0"/>
      <w:marRight w:val="0"/>
      <w:marTop w:val="0"/>
      <w:marBottom w:val="0"/>
      <w:divBdr>
        <w:top w:val="none" w:sz="0" w:space="0" w:color="auto"/>
        <w:left w:val="none" w:sz="0" w:space="0" w:color="auto"/>
        <w:bottom w:val="none" w:sz="0" w:space="0" w:color="auto"/>
        <w:right w:val="none" w:sz="0" w:space="0" w:color="auto"/>
      </w:divBdr>
    </w:div>
    <w:div w:id="205989365">
      <w:bodyDiv w:val="1"/>
      <w:marLeft w:val="0"/>
      <w:marRight w:val="0"/>
      <w:marTop w:val="0"/>
      <w:marBottom w:val="0"/>
      <w:divBdr>
        <w:top w:val="none" w:sz="0" w:space="0" w:color="auto"/>
        <w:left w:val="none" w:sz="0" w:space="0" w:color="auto"/>
        <w:bottom w:val="none" w:sz="0" w:space="0" w:color="auto"/>
        <w:right w:val="none" w:sz="0" w:space="0" w:color="auto"/>
      </w:divBdr>
    </w:div>
    <w:div w:id="217320837">
      <w:bodyDiv w:val="1"/>
      <w:marLeft w:val="0"/>
      <w:marRight w:val="0"/>
      <w:marTop w:val="0"/>
      <w:marBottom w:val="0"/>
      <w:divBdr>
        <w:top w:val="none" w:sz="0" w:space="0" w:color="auto"/>
        <w:left w:val="none" w:sz="0" w:space="0" w:color="auto"/>
        <w:bottom w:val="none" w:sz="0" w:space="0" w:color="auto"/>
        <w:right w:val="none" w:sz="0" w:space="0" w:color="auto"/>
      </w:divBdr>
    </w:div>
    <w:div w:id="243270412">
      <w:bodyDiv w:val="1"/>
      <w:marLeft w:val="0"/>
      <w:marRight w:val="0"/>
      <w:marTop w:val="0"/>
      <w:marBottom w:val="0"/>
      <w:divBdr>
        <w:top w:val="none" w:sz="0" w:space="0" w:color="auto"/>
        <w:left w:val="none" w:sz="0" w:space="0" w:color="auto"/>
        <w:bottom w:val="none" w:sz="0" w:space="0" w:color="auto"/>
        <w:right w:val="none" w:sz="0" w:space="0" w:color="auto"/>
      </w:divBdr>
    </w:div>
    <w:div w:id="258217570">
      <w:bodyDiv w:val="1"/>
      <w:marLeft w:val="0"/>
      <w:marRight w:val="0"/>
      <w:marTop w:val="0"/>
      <w:marBottom w:val="0"/>
      <w:divBdr>
        <w:top w:val="none" w:sz="0" w:space="0" w:color="auto"/>
        <w:left w:val="none" w:sz="0" w:space="0" w:color="auto"/>
        <w:bottom w:val="none" w:sz="0" w:space="0" w:color="auto"/>
        <w:right w:val="none" w:sz="0" w:space="0" w:color="auto"/>
      </w:divBdr>
    </w:div>
    <w:div w:id="269969335">
      <w:bodyDiv w:val="1"/>
      <w:marLeft w:val="0"/>
      <w:marRight w:val="0"/>
      <w:marTop w:val="0"/>
      <w:marBottom w:val="0"/>
      <w:divBdr>
        <w:top w:val="none" w:sz="0" w:space="0" w:color="auto"/>
        <w:left w:val="none" w:sz="0" w:space="0" w:color="auto"/>
        <w:bottom w:val="none" w:sz="0" w:space="0" w:color="auto"/>
        <w:right w:val="none" w:sz="0" w:space="0" w:color="auto"/>
      </w:divBdr>
    </w:div>
    <w:div w:id="270938221">
      <w:bodyDiv w:val="1"/>
      <w:marLeft w:val="0"/>
      <w:marRight w:val="0"/>
      <w:marTop w:val="0"/>
      <w:marBottom w:val="0"/>
      <w:divBdr>
        <w:top w:val="none" w:sz="0" w:space="0" w:color="auto"/>
        <w:left w:val="none" w:sz="0" w:space="0" w:color="auto"/>
        <w:bottom w:val="none" w:sz="0" w:space="0" w:color="auto"/>
        <w:right w:val="none" w:sz="0" w:space="0" w:color="auto"/>
      </w:divBdr>
    </w:div>
    <w:div w:id="279337949">
      <w:bodyDiv w:val="1"/>
      <w:marLeft w:val="0"/>
      <w:marRight w:val="0"/>
      <w:marTop w:val="0"/>
      <w:marBottom w:val="0"/>
      <w:divBdr>
        <w:top w:val="none" w:sz="0" w:space="0" w:color="auto"/>
        <w:left w:val="none" w:sz="0" w:space="0" w:color="auto"/>
        <w:bottom w:val="none" w:sz="0" w:space="0" w:color="auto"/>
        <w:right w:val="none" w:sz="0" w:space="0" w:color="auto"/>
      </w:divBdr>
    </w:div>
    <w:div w:id="319627019">
      <w:bodyDiv w:val="1"/>
      <w:marLeft w:val="0"/>
      <w:marRight w:val="0"/>
      <w:marTop w:val="0"/>
      <w:marBottom w:val="0"/>
      <w:divBdr>
        <w:top w:val="none" w:sz="0" w:space="0" w:color="auto"/>
        <w:left w:val="none" w:sz="0" w:space="0" w:color="auto"/>
        <w:bottom w:val="none" w:sz="0" w:space="0" w:color="auto"/>
        <w:right w:val="none" w:sz="0" w:space="0" w:color="auto"/>
      </w:divBdr>
    </w:div>
    <w:div w:id="360857387">
      <w:bodyDiv w:val="1"/>
      <w:marLeft w:val="0"/>
      <w:marRight w:val="0"/>
      <w:marTop w:val="0"/>
      <w:marBottom w:val="0"/>
      <w:divBdr>
        <w:top w:val="none" w:sz="0" w:space="0" w:color="auto"/>
        <w:left w:val="none" w:sz="0" w:space="0" w:color="auto"/>
        <w:bottom w:val="none" w:sz="0" w:space="0" w:color="auto"/>
        <w:right w:val="none" w:sz="0" w:space="0" w:color="auto"/>
      </w:divBdr>
    </w:div>
    <w:div w:id="375010136">
      <w:bodyDiv w:val="1"/>
      <w:marLeft w:val="0"/>
      <w:marRight w:val="0"/>
      <w:marTop w:val="0"/>
      <w:marBottom w:val="0"/>
      <w:divBdr>
        <w:top w:val="none" w:sz="0" w:space="0" w:color="auto"/>
        <w:left w:val="none" w:sz="0" w:space="0" w:color="auto"/>
        <w:bottom w:val="none" w:sz="0" w:space="0" w:color="auto"/>
        <w:right w:val="none" w:sz="0" w:space="0" w:color="auto"/>
      </w:divBdr>
    </w:div>
    <w:div w:id="383019681">
      <w:bodyDiv w:val="1"/>
      <w:marLeft w:val="0"/>
      <w:marRight w:val="0"/>
      <w:marTop w:val="0"/>
      <w:marBottom w:val="0"/>
      <w:divBdr>
        <w:top w:val="none" w:sz="0" w:space="0" w:color="auto"/>
        <w:left w:val="none" w:sz="0" w:space="0" w:color="auto"/>
        <w:bottom w:val="none" w:sz="0" w:space="0" w:color="auto"/>
        <w:right w:val="none" w:sz="0" w:space="0" w:color="auto"/>
      </w:divBdr>
    </w:div>
    <w:div w:id="401223937">
      <w:bodyDiv w:val="1"/>
      <w:marLeft w:val="0"/>
      <w:marRight w:val="0"/>
      <w:marTop w:val="0"/>
      <w:marBottom w:val="0"/>
      <w:divBdr>
        <w:top w:val="none" w:sz="0" w:space="0" w:color="auto"/>
        <w:left w:val="none" w:sz="0" w:space="0" w:color="auto"/>
        <w:bottom w:val="none" w:sz="0" w:space="0" w:color="auto"/>
        <w:right w:val="none" w:sz="0" w:space="0" w:color="auto"/>
      </w:divBdr>
    </w:div>
    <w:div w:id="440414284">
      <w:bodyDiv w:val="1"/>
      <w:marLeft w:val="0"/>
      <w:marRight w:val="0"/>
      <w:marTop w:val="0"/>
      <w:marBottom w:val="0"/>
      <w:divBdr>
        <w:top w:val="none" w:sz="0" w:space="0" w:color="auto"/>
        <w:left w:val="none" w:sz="0" w:space="0" w:color="auto"/>
        <w:bottom w:val="none" w:sz="0" w:space="0" w:color="auto"/>
        <w:right w:val="none" w:sz="0" w:space="0" w:color="auto"/>
      </w:divBdr>
    </w:div>
    <w:div w:id="453908320">
      <w:bodyDiv w:val="1"/>
      <w:marLeft w:val="0"/>
      <w:marRight w:val="0"/>
      <w:marTop w:val="0"/>
      <w:marBottom w:val="0"/>
      <w:divBdr>
        <w:top w:val="none" w:sz="0" w:space="0" w:color="auto"/>
        <w:left w:val="none" w:sz="0" w:space="0" w:color="auto"/>
        <w:bottom w:val="none" w:sz="0" w:space="0" w:color="auto"/>
        <w:right w:val="none" w:sz="0" w:space="0" w:color="auto"/>
      </w:divBdr>
    </w:div>
    <w:div w:id="475151022">
      <w:bodyDiv w:val="1"/>
      <w:marLeft w:val="0"/>
      <w:marRight w:val="0"/>
      <w:marTop w:val="0"/>
      <w:marBottom w:val="0"/>
      <w:divBdr>
        <w:top w:val="none" w:sz="0" w:space="0" w:color="auto"/>
        <w:left w:val="none" w:sz="0" w:space="0" w:color="auto"/>
        <w:bottom w:val="none" w:sz="0" w:space="0" w:color="auto"/>
        <w:right w:val="none" w:sz="0" w:space="0" w:color="auto"/>
      </w:divBdr>
    </w:div>
    <w:div w:id="514271394">
      <w:bodyDiv w:val="1"/>
      <w:marLeft w:val="0"/>
      <w:marRight w:val="0"/>
      <w:marTop w:val="0"/>
      <w:marBottom w:val="0"/>
      <w:divBdr>
        <w:top w:val="none" w:sz="0" w:space="0" w:color="auto"/>
        <w:left w:val="none" w:sz="0" w:space="0" w:color="auto"/>
        <w:bottom w:val="none" w:sz="0" w:space="0" w:color="auto"/>
        <w:right w:val="none" w:sz="0" w:space="0" w:color="auto"/>
      </w:divBdr>
      <w:divsChild>
        <w:div w:id="797065491">
          <w:marLeft w:val="0"/>
          <w:marRight w:val="0"/>
          <w:marTop w:val="0"/>
          <w:marBottom w:val="0"/>
          <w:divBdr>
            <w:top w:val="none" w:sz="0" w:space="0" w:color="auto"/>
            <w:left w:val="none" w:sz="0" w:space="0" w:color="auto"/>
            <w:bottom w:val="none" w:sz="0" w:space="0" w:color="auto"/>
            <w:right w:val="none" w:sz="0" w:space="0" w:color="auto"/>
          </w:divBdr>
          <w:divsChild>
            <w:div w:id="933318799">
              <w:marLeft w:val="0"/>
              <w:marRight w:val="0"/>
              <w:marTop w:val="0"/>
              <w:marBottom w:val="0"/>
              <w:divBdr>
                <w:top w:val="none" w:sz="0" w:space="0" w:color="auto"/>
                <w:left w:val="none" w:sz="0" w:space="0" w:color="auto"/>
                <w:bottom w:val="none" w:sz="0" w:space="0" w:color="auto"/>
                <w:right w:val="none" w:sz="0" w:space="0" w:color="auto"/>
              </w:divBdr>
              <w:divsChild>
                <w:div w:id="104845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856896">
      <w:bodyDiv w:val="1"/>
      <w:marLeft w:val="0"/>
      <w:marRight w:val="0"/>
      <w:marTop w:val="0"/>
      <w:marBottom w:val="0"/>
      <w:divBdr>
        <w:top w:val="none" w:sz="0" w:space="0" w:color="auto"/>
        <w:left w:val="none" w:sz="0" w:space="0" w:color="auto"/>
        <w:bottom w:val="none" w:sz="0" w:space="0" w:color="auto"/>
        <w:right w:val="none" w:sz="0" w:space="0" w:color="auto"/>
      </w:divBdr>
    </w:div>
    <w:div w:id="614751557">
      <w:bodyDiv w:val="1"/>
      <w:marLeft w:val="0"/>
      <w:marRight w:val="0"/>
      <w:marTop w:val="0"/>
      <w:marBottom w:val="0"/>
      <w:divBdr>
        <w:top w:val="none" w:sz="0" w:space="0" w:color="auto"/>
        <w:left w:val="none" w:sz="0" w:space="0" w:color="auto"/>
        <w:bottom w:val="none" w:sz="0" w:space="0" w:color="auto"/>
        <w:right w:val="none" w:sz="0" w:space="0" w:color="auto"/>
      </w:divBdr>
    </w:div>
    <w:div w:id="642585756">
      <w:bodyDiv w:val="1"/>
      <w:marLeft w:val="0"/>
      <w:marRight w:val="0"/>
      <w:marTop w:val="0"/>
      <w:marBottom w:val="0"/>
      <w:divBdr>
        <w:top w:val="none" w:sz="0" w:space="0" w:color="auto"/>
        <w:left w:val="none" w:sz="0" w:space="0" w:color="auto"/>
        <w:bottom w:val="none" w:sz="0" w:space="0" w:color="auto"/>
        <w:right w:val="none" w:sz="0" w:space="0" w:color="auto"/>
      </w:divBdr>
    </w:div>
    <w:div w:id="670572240">
      <w:bodyDiv w:val="1"/>
      <w:marLeft w:val="0"/>
      <w:marRight w:val="0"/>
      <w:marTop w:val="0"/>
      <w:marBottom w:val="0"/>
      <w:divBdr>
        <w:top w:val="none" w:sz="0" w:space="0" w:color="auto"/>
        <w:left w:val="none" w:sz="0" w:space="0" w:color="auto"/>
        <w:bottom w:val="none" w:sz="0" w:space="0" w:color="auto"/>
        <w:right w:val="none" w:sz="0" w:space="0" w:color="auto"/>
      </w:divBdr>
    </w:div>
    <w:div w:id="692000499">
      <w:bodyDiv w:val="1"/>
      <w:marLeft w:val="0"/>
      <w:marRight w:val="0"/>
      <w:marTop w:val="0"/>
      <w:marBottom w:val="0"/>
      <w:divBdr>
        <w:top w:val="none" w:sz="0" w:space="0" w:color="auto"/>
        <w:left w:val="none" w:sz="0" w:space="0" w:color="auto"/>
        <w:bottom w:val="none" w:sz="0" w:space="0" w:color="auto"/>
        <w:right w:val="none" w:sz="0" w:space="0" w:color="auto"/>
      </w:divBdr>
    </w:div>
    <w:div w:id="737288741">
      <w:bodyDiv w:val="1"/>
      <w:marLeft w:val="0"/>
      <w:marRight w:val="0"/>
      <w:marTop w:val="0"/>
      <w:marBottom w:val="0"/>
      <w:divBdr>
        <w:top w:val="none" w:sz="0" w:space="0" w:color="auto"/>
        <w:left w:val="none" w:sz="0" w:space="0" w:color="auto"/>
        <w:bottom w:val="none" w:sz="0" w:space="0" w:color="auto"/>
        <w:right w:val="none" w:sz="0" w:space="0" w:color="auto"/>
      </w:divBdr>
    </w:div>
    <w:div w:id="737896684">
      <w:bodyDiv w:val="1"/>
      <w:marLeft w:val="0"/>
      <w:marRight w:val="0"/>
      <w:marTop w:val="0"/>
      <w:marBottom w:val="0"/>
      <w:divBdr>
        <w:top w:val="none" w:sz="0" w:space="0" w:color="auto"/>
        <w:left w:val="none" w:sz="0" w:space="0" w:color="auto"/>
        <w:bottom w:val="none" w:sz="0" w:space="0" w:color="auto"/>
        <w:right w:val="none" w:sz="0" w:space="0" w:color="auto"/>
      </w:divBdr>
    </w:div>
    <w:div w:id="804200057">
      <w:bodyDiv w:val="1"/>
      <w:marLeft w:val="0"/>
      <w:marRight w:val="0"/>
      <w:marTop w:val="0"/>
      <w:marBottom w:val="0"/>
      <w:divBdr>
        <w:top w:val="none" w:sz="0" w:space="0" w:color="auto"/>
        <w:left w:val="none" w:sz="0" w:space="0" w:color="auto"/>
        <w:bottom w:val="none" w:sz="0" w:space="0" w:color="auto"/>
        <w:right w:val="none" w:sz="0" w:space="0" w:color="auto"/>
      </w:divBdr>
    </w:div>
    <w:div w:id="855461082">
      <w:bodyDiv w:val="1"/>
      <w:marLeft w:val="0"/>
      <w:marRight w:val="0"/>
      <w:marTop w:val="0"/>
      <w:marBottom w:val="0"/>
      <w:divBdr>
        <w:top w:val="none" w:sz="0" w:space="0" w:color="auto"/>
        <w:left w:val="none" w:sz="0" w:space="0" w:color="auto"/>
        <w:bottom w:val="none" w:sz="0" w:space="0" w:color="auto"/>
        <w:right w:val="none" w:sz="0" w:space="0" w:color="auto"/>
      </w:divBdr>
    </w:div>
    <w:div w:id="883979709">
      <w:bodyDiv w:val="1"/>
      <w:marLeft w:val="0"/>
      <w:marRight w:val="0"/>
      <w:marTop w:val="0"/>
      <w:marBottom w:val="0"/>
      <w:divBdr>
        <w:top w:val="none" w:sz="0" w:space="0" w:color="auto"/>
        <w:left w:val="none" w:sz="0" w:space="0" w:color="auto"/>
        <w:bottom w:val="none" w:sz="0" w:space="0" w:color="auto"/>
        <w:right w:val="none" w:sz="0" w:space="0" w:color="auto"/>
      </w:divBdr>
    </w:div>
    <w:div w:id="984164527">
      <w:bodyDiv w:val="1"/>
      <w:marLeft w:val="0"/>
      <w:marRight w:val="0"/>
      <w:marTop w:val="0"/>
      <w:marBottom w:val="0"/>
      <w:divBdr>
        <w:top w:val="none" w:sz="0" w:space="0" w:color="auto"/>
        <w:left w:val="none" w:sz="0" w:space="0" w:color="auto"/>
        <w:bottom w:val="none" w:sz="0" w:space="0" w:color="auto"/>
        <w:right w:val="none" w:sz="0" w:space="0" w:color="auto"/>
      </w:divBdr>
    </w:div>
    <w:div w:id="1023826980">
      <w:bodyDiv w:val="1"/>
      <w:marLeft w:val="0"/>
      <w:marRight w:val="0"/>
      <w:marTop w:val="0"/>
      <w:marBottom w:val="0"/>
      <w:divBdr>
        <w:top w:val="none" w:sz="0" w:space="0" w:color="auto"/>
        <w:left w:val="none" w:sz="0" w:space="0" w:color="auto"/>
        <w:bottom w:val="none" w:sz="0" w:space="0" w:color="auto"/>
        <w:right w:val="none" w:sz="0" w:space="0" w:color="auto"/>
      </w:divBdr>
    </w:div>
    <w:div w:id="1028605025">
      <w:bodyDiv w:val="1"/>
      <w:marLeft w:val="0"/>
      <w:marRight w:val="0"/>
      <w:marTop w:val="0"/>
      <w:marBottom w:val="0"/>
      <w:divBdr>
        <w:top w:val="none" w:sz="0" w:space="0" w:color="auto"/>
        <w:left w:val="none" w:sz="0" w:space="0" w:color="auto"/>
        <w:bottom w:val="none" w:sz="0" w:space="0" w:color="auto"/>
        <w:right w:val="none" w:sz="0" w:space="0" w:color="auto"/>
      </w:divBdr>
    </w:div>
    <w:div w:id="1045642027">
      <w:bodyDiv w:val="1"/>
      <w:marLeft w:val="0"/>
      <w:marRight w:val="0"/>
      <w:marTop w:val="0"/>
      <w:marBottom w:val="0"/>
      <w:divBdr>
        <w:top w:val="none" w:sz="0" w:space="0" w:color="auto"/>
        <w:left w:val="none" w:sz="0" w:space="0" w:color="auto"/>
        <w:bottom w:val="none" w:sz="0" w:space="0" w:color="auto"/>
        <w:right w:val="none" w:sz="0" w:space="0" w:color="auto"/>
      </w:divBdr>
    </w:div>
    <w:div w:id="1081367520">
      <w:bodyDiv w:val="1"/>
      <w:marLeft w:val="0"/>
      <w:marRight w:val="0"/>
      <w:marTop w:val="0"/>
      <w:marBottom w:val="0"/>
      <w:divBdr>
        <w:top w:val="none" w:sz="0" w:space="0" w:color="auto"/>
        <w:left w:val="none" w:sz="0" w:space="0" w:color="auto"/>
        <w:bottom w:val="none" w:sz="0" w:space="0" w:color="auto"/>
        <w:right w:val="none" w:sz="0" w:space="0" w:color="auto"/>
      </w:divBdr>
    </w:div>
    <w:div w:id="1081608465">
      <w:bodyDiv w:val="1"/>
      <w:marLeft w:val="0"/>
      <w:marRight w:val="0"/>
      <w:marTop w:val="0"/>
      <w:marBottom w:val="0"/>
      <w:divBdr>
        <w:top w:val="none" w:sz="0" w:space="0" w:color="auto"/>
        <w:left w:val="none" w:sz="0" w:space="0" w:color="auto"/>
        <w:bottom w:val="none" w:sz="0" w:space="0" w:color="auto"/>
        <w:right w:val="none" w:sz="0" w:space="0" w:color="auto"/>
      </w:divBdr>
      <w:divsChild>
        <w:div w:id="795493639">
          <w:marLeft w:val="0"/>
          <w:marRight w:val="0"/>
          <w:marTop w:val="0"/>
          <w:marBottom w:val="0"/>
          <w:divBdr>
            <w:top w:val="none" w:sz="0" w:space="0" w:color="auto"/>
            <w:left w:val="none" w:sz="0" w:space="0" w:color="auto"/>
            <w:bottom w:val="none" w:sz="0" w:space="0" w:color="auto"/>
            <w:right w:val="none" w:sz="0" w:space="0" w:color="auto"/>
          </w:divBdr>
          <w:divsChild>
            <w:div w:id="1334719880">
              <w:marLeft w:val="0"/>
              <w:marRight w:val="0"/>
              <w:marTop w:val="0"/>
              <w:marBottom w:val="0"/>
              <w:divBdr>
                <w:top w:val="none" w:sz="0" w:space="0" w:color="auto"/>
                <w:left w:val="none" w:sz="0" w:space="0" w:color="auto"/>
                <w:bottom w:val="none" w:sz="0" w:space="0" w:color="auto"/>
                <w:right w:val="none" w:sz="0" w:space="0" w:color="auto"/>
              </w:divBdr>
              <w:divsChild>
                <w:div w:id="147155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590772">
      <w:bodyDiv w:val="1"/>
      <w:marLeft w:val="0"/>
      <w:marRight w:val="0"/>
      <w:marTop w:val="0"/>
      <w:marBottom w:val="0"/>
      <w:divBdr>
        <w:top w:val="none" w:sz="0" w:space="0" w:color="auto"/>
        <w:left w:val="none" w:sz="0" w:space="0" w:color="auto"/>
        <w:bottom w:val="none" w:sz="0" w:space="0" w:color="auto"/>
        <w:right w:val="none" w:sz="0" w:space="0" w:color="auto"/>
      </w:divBdr>
    </w:div>
    <w:div w:id="1163156973">
      <w:bodyDiv w:val="1"/>
      <w:marLeft w:val="0"/>
      <w:marRight w:val="0"/>
      <w:marTop w:val="0"/>
      <w:marBottom w:val="0"/>
      <w:divBdr>
        <w:top w:val="none" w:sz="0" w:space="0" w:color="auto"/>
        <w:left w:val="none" w:sz="0" w:space="0" w:color="auto"/>
        <w:bottom w:val="none" w:sz="0" w:space="0" w:color="auto"/>
        <w:right w:val="none" w:sz="0" w:space="0" w:color="auto"/>
      </w:divBdr>
    </w:div>
    <w:div w:id="1174220022">
      <w:bodyDiv w:val="1"/>
      <w:marLeft w:val="0"/>
      <w:marRight w:val="0"/>
      <w:marTop w:val="0"/>
      <w:marBottom w:val="0"/>
      <w:divBdr>
        <w:top w:val="none" w:sz="0" w:space="0" w:color="auto"/>
        <w:left w:val="none" w:sz="0" w:space="0" w:color="auto"/>
        <w:bottom w:val="none" w:sz="0" w:space="0" w:color="auto"/>
        <w:right w:val="none" w:sz="0" w:space="0" w:color="auto"/>
      </w:divBdr>
    </w:div>
    <w:div w:id="1176774484">
      <w:bodyDiv w:val="1"/>
      <w:marLeft w:val="0"/>
      <w:marRight w:val="0"/>
      <w:marTop w:val="0"/>
      <w:marBottom w:val="0"/>
      <w:divBdr>
        <w:top w:val="none" w:sz="0" w:space="0" w:color="auto"/>
        <w:left w:val="none" w:sz="0" w:space="0" w:color="auto"/>
        <w:bottom w:val="none" w:sz="0" w:space="0" w:color="auto"/>
        <w:right w:val="none" w:sz="0" w:space="0" w:color="auto"/>
      </w:divBdr>
    </w:div>
    <w:div w:id="1183711778">
      <w:bodyDiv w:val="1"/>
      <w:marLeft w:val="0"/>
      <w:marRight w:val="0"/>
      <w:marTop w:val="0"/>
      <w:marBottom w:val="0"/>
      <w:divBdr>
        <w:top w:val="none" w:sz="0" w:space="0" w:color="auto"/>
        <w:left w:val="none" w:sz="0" w:space="0" w:color="auto"/>
        <w:bottom w:val="none" w:sz="0" w:space="0" w:color="auto"/>
        <w:right w:val="none" w:sz="0" w:space="0" w:color="auto"/>
      </w:divBdr>
    </w:div>
    <w:div w:id="1219366751">
      <w:bodyDiv w:val="1"/>
      <w:marLeft w:val="0"/>
      <w:marRight w:val="0"/>
      <w:marTop w:val="0"/>
      <w:marBottom w:val="0"/>
      <w:divBdr>
        <w:top w:val="none" w:sz="0" w:space="0" w:color="auto"/>
        <w:left w:val="none" w:sz="0" w:space="0" w:color="auto"/>
        <w:bottom w:val="none" w:sz="0" w:space="0" w:color="auto"/>
        <w:right w:val="none" w:sz="0" w:space="0" w:color="auto"/>
      </w:divBdr>
    </w:div>
    <w:div w:id="1220745696">
      <w:bodyDiv w:val="1"/>
      <w:marLeft w:val="0"/>
      <w:marRight w:val="0"/>
      <w:marTop w:val="0"/>
      <w:marBottom w:val="0"/>
      <w:divBdr>
        <w:top w:val="none" w:sz="0" w:space="0" w:color="auto"/>
        <w:left w:val="none" w:sz="0" w:space="0" w:color="auto"/>
        <w:bottom w:val="none" w:sz="0" w:space="0" w:color="auto"/>
        <w:right w:val="none" w:sz="0" w:space="0" w:color="auto"/>
      </w:divBdr>
    </w:div>
    <w:div w:id="1233345237">
      <w:bodyDiv w:val="1"/>
      <w:marLeft w:val="0"/>
      <w:marRight w:val="0"/>
      <w:marTop w:val="0"/>
      <w:marBottom w:val="0"/>
      <w:divBdr>
        <w:top w:val="none" w:sz="0" w:space="0" w:color="auto"/>
        <w:left w:val="none" w:sz="0" w:space="0" w:color="auto"/>
        <w:bottom w:val="none" w:sz="0" w:space="0" w:color="auto"/>
        <w:right w:val="none" w:sz="0" w:space="0" w:color="auto"/>
      </w:divBdr>
    </w:div>
    <w:div w:id="1239439852">
      <w:bodyDiv w:val="1"/>
      <w:marLeft w:val="0"/>
      <w:marRight w:val="0"/>
      <w:marTop w:val="0"/>
      <w:marBottom w:val="0"/>
      <w:divBdr>
        <w:top w:val="none" w:sz="0" w:space="0" w:color="auto"/>
        <w:left w:val="none" w:sz="0" w:space="0" w:color="auto"/>
        <w:bottom w:val="none" w:sz="0" w:space="0" w:color="auto"/>
        <w:right w:val="none" w:sz="0" w:space="0" w:color="auto"/>
      </w:divBdr>
    </w:div>
    <w:div w:id="1293948912">
      <w:bodyDiv w:val="1"/>
      <w:marLeft w:val="0"/>
      <w:marRight w:val="0"/>
      <w:marTop w:val="0"/>
      <w:marBottom w:val="0"/>
      <w:divBdr>
        <w:top w:val="none" w:sz="0" w:space="0" w:color="auto"/>
        <w:left w:val="none" w:sz="0" w:space="0" w:color="auto"/>
        <w:bottom w:val="none" w:sz="0" w:space="0" w:color="auto"/>
        <w:right w:val="none" w:sz="0" w:space="0" w:color="auto"/>
      </w:divBdr>
    </w:div>
    <w:div w:id="1294287836">
      <w:bodyDiv w:val="1"/>
      <w:marLeft w:val="0"/>
      <w:marRight w:val="0"/>
      <w:marTop w:val="0"/>
      <w:marBottom w:val="0"/>
      <w:divBdr>
        <w:top w:val="none" w:sz="0" w:space="0" w:color="auto"/>
        <w:left w:val="none" w:sz="0" w:space="0" w:color="auto"/>
        <w:bottom w:val="none" w:sz="0" w:space="0" w:color="auto"/>
        <w:right w:val="none" w:sz="0" w:space="0" w:color="auto"/>
      </w:divBdr>
    </w:div>
    <w:div w:id="1308823476">
      <w:bodyDiv w:val="1"/>
      <w:marLeft w:val="0"/>
      <w:marRight w:val="0"/>
      <w:marTop w:val="0"/>
      <w:marBottom w:val="0"/>
      <w:divBdr>
        <w:top w:val="none" w:sz="0" w:space="0" w:color="auto"/>
        <w:left w:val="none" w:sz="0" w:space="0" w:color="auto"/>
        <w:bottom w:val="none" w:sz="0" w:space="0" w:color="auto"/>
        <w:right w:val="none" w:sz="0" w:space="0" w:color="auto"/>
      </w:divBdr>
    </w:div>
    <w:div w:id="1332872412">
      <w:bodyDiv w:val="1"/>
      <w:marLeft w:val="0"/>
      <w:marRight w:val="0"/>
      <w:marTop w:val="0"/>
      <w:marBottom w:val="0"/>
      <w:divBdr>
        <w:top w:val="none" w:sz="0" w:space="0" w:color="auto"/>
        <w:left w:val="none" w:sz="0" w:space="0" w:color="auto"/>
        <w:bottom w:val="none" w:sz="0" w:space="0" w:color="auto"/>
        <w:right w:val="none" w:sz="0" w:space="0" w:color="auto"/>
      </w:divBdr>
    </w:div>
    <w:div w:id="1400202556">
      <w:bodyDiv w:val="1"/>
      <w:marLeft w:val="0"/>
      <w:marRight w:val="0"/>
      <w:marTop w:val="0"/>
      <w:marBottom w:val="0"/>
      <w:divBdr>
        <w:top w:val="none" w:sz="0" w:space="0" w:color="auto"/>
        <w:left w:val="none" w:sz="0" w:space="0" w:color="auto"/>
        <w:bottom w:val="none" w:sz="0" w:space="0" w:color="auto"/>
        <w:right w:val="none" w:sz="0" w:space="0" w:color="auto"/>
      </w:divBdr>
    </w:div>
    <w:div w:id="1403871866">
      <w:bodyDiv w:val="1"/>
      <w:marLeft w:val="0"/>
      <w:marRight w:val="0"/>
      <w:marTop w:val="0"/>
      <w:marBottom w:val="0"/>
      <w:divBdr>
        <w:top w:val="none" w:sz="0" w:space="0" w:color="auto"/>
        <w:left w:val="none" w:sz="0" w:space="0" w:color="auto"/>
        <w:bottom w:val="none" w:sz="0" w:space="0" w:color="auto"/>
        <w:right w:val="none" w:sz="0" w:space="0" w:color="auto"/>
      </w:divBdr>
    </w:div>
    <w:div w:id="1429347252">
      <w:bodyDiv w:val="1"/>
      <w:marLeft w:val="0"/>
      <w:marRight w:val="0"/>
      <w:marTop w:val="0"/>
      <w:marBottom w:val="0"/>
      <w:divBdr>
        <w:top w:val="none" w:sz="0" w:space="0" w:color="auto"/>
        <w:left w:val="none" w:sz="0" w:space="0" w:color="auto"/>
        <w:bottom w:val="none" w:sz="0" w:space="0" w:color="auto"/>
        <w:right w:val="none" w:sz="0" w:space="0" w:color="auto"/>
      </w:divBdr>
    </w:div>
    <w:div w:id="1449618709">
      <w:bodyDiv w:val="1"/>
      <w:marLeft w:val="0"/>
      <w:marRight w:val="0"/>
      <w:marTop w:val="0"/>
      <w:marBottom w:val="0"/>
      <w:divBdr>
        <w:top w:val="none" w:sz="0" w:space="0" w:color="auto"/>
        <w:left w:val="none" w:sz="0" w:space="0" w:color="auto"/>
        <w:bottom w:val="none" w:sz="0" w:space="0" w:color="auto"/>
        <w:right w:val="none" w:sz="0" w:space="0" w:color="auto"/>
      </w:divBdr>
    </w:div>
    <w:div w:id="1450278713">
      <w:bodyDiv w:val="1"/>
      <w:marLeft w:val="0"/>
      <w:marRight w:val="0"/>
      <w:marTop w:val="0"/>
      <w:marBottom w:val="0"/>
      <w:divBdr>
        <w:top w:val="none" w:sz="0" w:space="0" w:color="auto"/>
        <w:left w:val="none" w:sz="0" w:space="0" w:color="auto"/>
        <w:bottom w:val="none" w:sz="0" w:space="0" w:color="auto"/>
        <w:right w:val="none" w:sz="0" w:space="0" w:color="auto"/>
      </w:divBdr>
    </w:div>
    <w:div w:id="1468930833">
      <w:bodyDiv w:val="1"/>
      <w:marLeft w:val="0"/>
      <w:marRight w:val="0"/>
      <w:marTop w:val="0"/>
      <w:marBottom w:val="0"/>
      <w:divBdr>
        <w:top w:val="none" w:sz="0" w:space="0" w:color="auto"/>
        <w:left w:val="none" w:sz="0" w:space="0" w:color="auto"/>
        <w:bottom w:val="none" w:sz="0" w:space="0" w:color="auto"/>
        <w:right w:val="none" w:sz="0" w:space="0" w:color="auto"/>
      </w:divBdr>
    </w:div>
    <w:div w:id="1475413349">
      <w:bodyDiv w:val="1"/>
      <w:marLeft w:val="0"/>
      <w:marRight w:val="0"/>
      <w:marTop w:val="0"/>
      <w:marBottom w:val="0"/>
      <w:divBdr>
        <w:top w:val="none" w:sz="0" w:space="0" w:color="auto"/>
        <w:left w:val="none" w:sz="0" w:space="0" w:color="auto"/>
        <w:bottom w:val="none" w:sz="0" w:space="0" w:color="auto"/>
        <w:right w:val="none" w:sz="0" w:space="0" w:color="auto"/>
      </w:divBdr>
    </w:div>
    <w:div w:id="1481389199">
      <w:bodyDiv w:val="1"/>
      <w:marLeft w:val="0"/>
      <w:marRight w:val="0"/>
      <w:marTop w:val="0"/>
      <w:marBottom w:val="0"/>
      <w:divBdr>
        <w:top w:val="none" w:sz="0" w:space="0" w:color="auto"/>
        <w:left w:val="none" w:sz="0" w:space="0" w:color="auto"/>
        <w:bottom w:val="none" w:sz="0" w:space="0" w:color="auto"/>
        <w:right w:val="none" w:sz="0" w:space="0" w:color="auto"/>
      </w:divBdr>
    </w:div>
    <w:div w:id="1492595465">
      <w:bodyDiv w:val="1"/>
      <w:marLeft w:val="0"/>
      <w:marRight w:val="0"/>
      <w:marTop w:val="0"/>
      <w:marBottom w:val="0"/>
      <w:divBdr>
        <w:top w:val="none" w:sz="0" w:space="0" w:color="auto"/>
        <w:left w:val="none" w:sz="0" w:space="0" w:color="auto"/>
        <w:bottom w:val="none" w:sz="0" w:space="0" w:color="auto"/>
        <w:right w:val="none" w:sz="0" w:space="0" w:color="auto"/>
      </w:divBdr>
    </w:div>
    <w:div w:id="1521580695">
      <w:bodyDiv w:val="1"/>
      <w:marLeft w:val="0"/>
      <w:marRight w:val="0"/>
      <w:marTop w:val="0"/>
      <w:marBottom w:val="0"/>
      <w:divBdr>
        <w:top w:val="none" w:sz="0" w:space="0" w:color="auto"/>
        <w:left w:val="none" w:sz="0" w:space="0" w:color="auto"/>
        <w:bottom w:val="none" w:sz="0" w:space="0" w:color="auto"/>
        <w:right w:val="none" w:sz="0" w:space="0" w:color="auto"/>
      </w:divBdr>
    </w:div>
    <w:div w:id="1525250094">
      <w:bodyDiv w:val="1"/>
      <w:marLeft w:val="0"/>
      <w:marRight w:val="0"/>
      <w:marTop w:val="0"/>
      <w:marBottom w:val="0"/>
      <w:divBdr>
        <w:top w:val="none" w:sz="0" w:space="0" w:color="auto"/>
        <w:left w:val="none" w:sz="0" w:space="0" w:color="auto"/>
        <w:bottom w:val="none" w:sz="0" w:space="0" w:color="auto"/>
        <w:right w:val="none" w:sz="0" w:space="0" w:color="auto"/>
      </w:divBdr>
    </w:div>
    <w:div w:id="1540892088">
      <w:bodyDiv w:val="1"/>
      <w:marLeft w:val="0"/>
      <w:marRight w:val="0"/>
      <w:marTop w:val="0"/>
      <w:marBottom w:val="0"/>
      <w:divBdr>
        <w:top w:val="none" w:sz="0" w:space="0" w:color="auto"/>
        <w:left w:val="none" w:sz="0" w:space="0" w:color="auto"/>
        <w:bottom w:val="none" w:sz="0" w:space="0" w:color="auto"/>
        <w:right w:val="none" w:sz="0" w:space="0" w:color="auto"/>
      </w:divBdr>
    </w:div>
    <w:div w:id="1543635568">
      <w:bodyDiv w:val="1"/>
      <w:marLeft w:val="0"/>
      <w:marRight w:val="0"/>
      <w:marTop w:val="0"/>
      <w:marBottom w:val="0"/>
      <w:divBdr>
        <w:top w:val="none" w:sz="0" w:space="0" w:color="auto"/>
        <w:left w:val="none" w:sz="0" w:space="0" w:color="auto"/>
        <w:bottom w:val="none" w:sz="0" w:space="0" w:color="auto"/>
        <w:right w:val="none" w:sz="0" w:space="0" w:color="auto"/>
      </w:divBdr>
    </w:div>
    <w:div w:id="1546987833">
      <w:bodyDiv w:val="1"/>
      <w:marLeft w:val="0"/>
      <w:marRight w:val="0"/>
      <w:marTop w:val="0"/>
      <w:marBottom w:val="0"/>
      <w:divBdr>
        <w:top w:val="none" w:sz="0" w:space="0" w:color="auto"/>
        <w:left w:val="none" w:sz="0" w:space="0" w:color="auto"/>
        <w:bottom w:val="none" w:sz="0" w:space="0" w:color="auto"/>
        <w:right w:val="none" w:sz="0" w:space="0" w:color="auto"/>
      </w:divBdr>
    </w:div>
    <w:div w:id="1551454846">
      <w:bodyDiv w:val="1"/>
      <w:marLeft w:val="0"/>
      <w:marRight w:val="0"/>
      <w:marTop w:val="0"/>
      <w:marBottom w:val="0"/>
      <w:divBdr>
        <w:top w:val="none" w:sz="0" w:space="0" w:color="auto"/>
        <w:left w:val="none" w:sz="0" w:space="0" w:color="auto"/>
        <w:bottom w:val="none" w:sz="0" w:space="0" w:color="auto"/>
        <w:right w:val="none" w:sz="0" w:space="0" w:color="auto"/>
      </w:divBdr>
    </w:div>
    <w:div w:id="1557089869">
      <w:bodyDiv w:val="1"/>
      <w:marLeft w:val="0"/>
      <w:marRight w:val="0"/>
      <w:marTop w:val="0"/>
      <w:marBottom w:val="0"/>
      <w:divBdr>
        <w:top w:val="none" w:sz="0" w:space="0" w:color="auto"/>
        <w:left w:val="none" w:sz="0" w:space="0" w:color="auto"/>
        <w:bottom w:val="none" w:sz="0" w:space="0" w:color="auto"/>
        <w:right w:val="none" w:sz="0" w:space="0" w:color="auto"/>
      </w:divBdr>
    </w:div>
    <w:div w:id="1557280765">
      <w:bodyDiv w:val="1"/>
      <w:marLeft w:val="0"/>
      <w:marRight w:val="0"/>
      <w:marTop w:val="0"/>
      <w:marBottom w:val="0"/>
      <w:divBdr>
        <w:top w:val="none" w:sz="0" w:space="0" w:color="auto"/>
        <w:left w:val="none" w:sz="0" w:space="0" w:color="auto"/>
        <w:bottom w:val="none" w:sz="0" w:space="0" w:color="auto"/>
        <w:right w:val="none" w:sz="0" w:space="0" w:color="auto"/>
      </w:divBdr>
    </w:div>
    <w:div w:id="1602227054">
      <w:bodyDiv w:val="1"/>
      <w:marLeft w:val="0"/>
      <w:marRight w:val="0"/>
      <w:marTop w:val="0"/>
      <w:marBottom w:val="0"/>
      <w:divBdr>
        <w:top w:val="none" w:sz="0" w:space="0" w:color="auto"/>
        <w:left w:val="none" w:sz="0" w:space="0" w:color="auto"/>
        <w:bottom w:val="none" w:sz="0" w:space="0" w:color="auto"/>
        <w:right w:val="none" w:sz="0" w:space="0" w:color="auto"/>
      </w:divBdr>
    </w:div>
    <w:div w:id="1612080826">
      <w:bodyDiv w:val="1"/>
      <w:marLeft w:val="0"/>
      <w:marRight w:val="0"/>
      <w:marTop w:val="0"/>
      <w:marBottom w:val="0"/>
      <w:divBdr>
        <w:top w:val="none" w:sz="0" w:space="0" w:color="auto"/>
        <w:left w:val="none" w:sz="0" w:space="0" w:color="auto"/>
        <w:bottom w:val="none" w:sz="0" w:space="0" w:color="auto"/>
        <w:right w:val="none" w:sz="0" w:space="0" w:color="auto"/>
      </w:divBdr>
    </w:div>
    <w:div w:id="1636988423">
      <w:bodyDiv w:val="1"/>
      <w:marLeft w:val="0"/>
      <w:marRight w:val="0"/>
      <w:marTop w:val="0"/>
      <w:marBottom w:val="0"/>
      <w:divBdr>
        <w:top w:val="none" w:sz="0" w:space="0" w:color="auto"/>
        <w:left w:val="none" w:sz="0" w:space="0" w:color="auto"/>
        <w:bottom w:val="none" w:sz="0" w:space="0" w:color="auto"/>
        <w:right w:val="none" w:sz="0" w:space="0" w:color="auto"/>
      </w:divBdr>
    </w:div>
    <w:div w:id="1683437297">
      <w:bodyDiv w:val="1"/>
      <w:marLeft w:val="0"/>
      <w:marRight w:val="0"/>
      <w:marTop w:val="0"/>
      <w:marBottom w:val="0"/>
      <w:divBdr>
        <w:top w:val="none" w:sz="0" w:space="0" w:color="auto"/>
        <w:left w:val="none" w:sz="0" w:space="0" w:color="auto"/>
        <w:bottom w:val="none" w:sz="0" w:space="0" w:color="auto"/>
        <w:right w:val="none" w:sz="0" w:space="0" w:color="auto"/>
      </w:divBdr>
    </w:div>
    <w:div w:id="1690525061">
      <w:bodyDiv w:val="1"/>
      <w:marLeft w:val="0"/>
      <w:marRight w:val="0"/>
      <w:marTop w:val="0"/>
      <w:marBottom w:val="0"/>
      <w:divBdr>
        <w:top w:val="none" w:sz="0" w:space="0" w:color="auto"/>
        <w:left w:val="none" w:sz="0" w:space="0" w:color="auto"/>
        <w:bottom w:val="none" w:sz="0" w:space="0" w:color="auto"/>
        <w:right w:val="none" w:sz="0" w:space="0" w:color="auto"/>
      </w:divBdr>
    </w:div>
    <w:div w:id="1715886962">
      <w:bodyDiv w:val="1"/>
      <w:marLeft w:val="0"/>
      <w:marRight w:val="0"/>
      <w:marTop w:val="0"/>
      <w:marBottom w:val="0"/>
      <w:divBdr>
        <w:top w:val="none" w:sz="0" w:space="0" w:color="auto"/>
        <w:left w:val="none" w:sz="0" w:space="0" w:color="auto"/>
        <w:bottom w:val="none" w:sz="0" w:space="0" w:color="auto"/>
        <w:right w:val="none" w:sz="0" w:space="0" w:color="auto"/>
      </w:divBdr>
    </w:div>
    <w:div w:id="1734966063">
      <w:bodyDiv w:val="1"/>
      <w:marLeft w:val="0"/>
      <w:marRight w:val="0"/>
      <w:marTop w:val="0"/>
      <w:marBottom w:val="0"/>
      <w:divBdr>
        <w:top w:val="none" w:sz="0" w:space="0" w:color="auto"/>
        <w:left w:val="none" w:sz="0" w:space="0" w:color="auto"/>
        <w:bottom w:val="none" w:sz="0" w:space="0" w:color="auto"/>
        <w:right w:val="none" w:sz="0" w:space="0" w:color="auto"/>
      </w:divBdr>
    </w:div>
    <w:div w:id="1753117281">
      <w:bodyDiv w:val="1"/>
      <w:marLeft w:val="0"/>
      <w:marRight w:val="0"/>
      <w:marTop w:val="0"/>
      <w:marBottom w:val="0"/>
      <w:divBdr>
        <w:top w:val="none" w:sz="0" w:space="0" w:color="auto"/>
        <w:left w:val="none" w:sz="0" w:space="0" w:color="auto"/>
        <w:bottom w:val="none" w:sz="0" w:space="0" w:color="auto"/>
        <w:right w:val="none" w:sz="0" w:space="0" w:color="auto"/>
      </w:divBdr>
    </w:div>
    <w:div w:id="1790930322">
      <w:bodyDiv w:val="1"/>
      <w:marLeft w:val="0"/>
      <w:marRight w:val="0"/>
      <w:marTop w:val="0"/>
      <w:marBottom w:val="0"/>
      <w:divBdr>
        <w:top w:val="none" w:sz="0" w:space="0" w:color="auto"/>
        <w:left w:val="none" w:sz="0" w:space="0" w:color="auto"/>
        <w:bottom w:val="none" w:sz="0" w:space="0" w:color="auto"/>
        <w:right w:val="none" w:sz="0" w:space="0" w:color="auto"/>
      </w:divBdr>
    </w:div>
    <w:div w:id="1829512046">
      <w:bodyDiv w:val="1"/>
      <w:marLeft w:val="0"/>
      <w:marRight w:val="0"/>
      <w:marTop w:val="0"/>
      <w:marBottom w:val="0"/>
      <w:divBdr>
        <w:top w:val="none" w:sz="0" w:space="0" w:color="auto"/>
        <w:left w:val="none" w:sz="0" w:space="0" w:color="auto"/>
        <w:bottom w:val="none" w:sz="0" w:space="0" w:color="auto"/>
        <w:right w:val="none" w:sz="0" w:space="0" w:color="auto"/>
      </w:divBdr>
    </w:div>
    <w:div w:id="1868370801">
      <w:bodyDiv w:val="1"/>
      <w:marLeft w:val="0"/>
      <w:marRight w:val="0"/>
      <w:marTop w:val="0"/>
      <w:marBottom w:val="0"/>
      <w:divBdr>
        <w:top w:val="none" w:sz="0" w:space="0" w:color="auto"/>
        <w:left w:val="none" w:sz="0" w:space="0" w:color="auto"/>
        <w:bottom w:val="none" w:sz="0" w:space="0" w:color="auto"/>
        <w:right w:val="none" w:sz="0" w:space="0" w:color="auto"/>
      </w:divBdr>
    </w:div>
    <w:div w:id="1881821086">
      <w:bodyDiv w:val="1"/>
      <w:marLeft w:val="0"/>
      <w:marRight w:val="0"/>
      <w:marTop w:val="0"/>
      <w:marBottom w:val="0"/>
      <w:divBdr>
        <w:top w:val="none" w:sz="0" w:space="0" w:color="auto"/>
        <w:left w:val="none" w:sz="0" w:space="0" w:color="auto"/>
        <w:bottom w:val="none" w:sz="0" w:space="0" w:color="auto"/>
        <w:right w:val="none" w:sz="0" w:space="0" w:color="auto"/>
      </w:divBdr>
    </w:div>
    <w:div w:id="1887256841">
      <w:bodyDiv w:val="1"/>
      <w:marLeft w:val="0"/>
      <w:marRight w:val="0"/>
      <w:marTop w:val="0"/>
      <w:marBottom w:val="0"/>
      <w:divBdr>
        <w:top w:val="none" w:sz="0" w:space="0" w:color="auto"/>
        <w:left w:val="none" w:sz="0" w:space="0" w:color="auto"/>
        <w:bottom w:val="none" w:sz="0" w:space="0" w:color="auto"/>
        <w:right w:val="none" w:sz="0" w:space="0" w:color="auto"/>
      </w:divBdr>
    </w:div>
    <w:div w:id="1897157833">
      <w:bodyDiv w:val="1"/>
      <w:marLeft w:val="0"/>
      <w:marRight w:val="0"/>
      <w:marTop w:val="0"/>
      <w:marBottom w:val="0"/>
      <w:divBdr>
        <w:top w:val="none" w:sz="0" w:space="0" w:color="auto"/>
        <w:left w:val="none" w:sz="0" w:space="0" w:color="auto"/>
        <w:bottom w:val="none" w:sz="0" w:space="0" w:color="auto"/>
        <w:right w:val="none" w:sz="0" w:space="0" w:color="auto"/>
      </w:divBdr>
    </w:div>
    <w:div w:id="1924603034">
      <w:bodyDiv w:val="1"/>
      <w:marLeft w:val="0"/>
      <w:marRight w:val="0"/>
      <w:marTop w:val="0"/>
      <w:marBottom w:val="0"/>
      <w:divBdr>
        <w:top w:val="none" w:sz="0" w:space="0" w:color="auto"/>
        <w:left w:val="none" w:sz="0" w:space="0" w:color="auto"/>
        <w:bottom w:val="none" w:sz="0" w:space="0" w:color="auto"/>
        <w:right w:val="none" w:sz="0" w:space="0" w:color="auto"/>
      </w:divBdr>
    </w:div>
    <w:div w:id="1939482189">
      <w:bodyDiv w:val="1"/>
      <w:marLeft w:val="0"/>
      <w:marRight w:val="0"/>
      <w:marTop w:val="0"/>
      <w:marBottom w:val="0"/>
      <w:divBdr>
        <w:top w:val="none" w:sz="0" w:space="0" w:color="auto"/>
        <w:left w:val="none" w:sz="0" w:space="0" w:color="auto"/>
        <w:bottom w:val="none" w:sz="0" w:space="0" w:color="auto"/>
        <w:right w:val="none" w:sz="0" w:space="0" w:color="auto"/>
      </w:divBdr>
    </w:div>
    <w:div w:id="1984461115">
      <w:bodyDiv w:val="1"/>
      <w:marLeft w:val="0"/>
      <w:marRight w:val="0"/>
      <w:marTop w:val="0"/>
      <w:marBottom w:val="0"/>
      <w:divBdr>
        <w:top w:val="none" w:sz="0" w:space="0" w:color="auto"/>
        <w:left w:val="none" w:sz="0" w:space="0" w:color="auto"/>
        <w:bottom w:val="none" w:sz="0" w:space="0" w:color="auto"/>
        <w:right w:val="none" w:sz="0" w:space="0" w:color="auto"/>
      </w:divBdr>
    </w:div>
    <w:div w:id="2008749779">
      <w:bodyDiv w:val="1"/>
      <w:marLeft w:val="0"/>
      <w:marRight w:val="0"/>
      <w:marTop w:val="0"/>
      <w:marBottom w:val="0"/>
      <w:divBdr>
        <w:top w:val="none" w:sz="0" w:space="0" w:color="auto"/>
        <w:left w:val="none" w:sz="0" w:space="0" w:color="auto"/>
        <w:bottom w:val="none" w:sz="0" w:space="0" w:color="auto"/>
        <w:right w:val="none" w:sz="0" w:space="0" w:color="auto"/>
      </w:divBdr>
    </w:div>
    <w:div w:id="2042125349">
      <w:bodyDiv w:val="1"/>
      <w:marLeft w:val="0"/>
      <w:marRight w:val="0"/>
      <w:marTop w:val="0"/>
      <w:marBottom w:val="0"/>
      <w:divBdr>
        <w:top w:val="none" w:sz="0" w:space="0" w:color="auto"/>
        <w:left w:val="none" w:sz="0" w:space="0" w:color="auto"/>
        <w:bottom w:val="none" w:sz="0" w:space="0" w:color="auto"/>
        <w:right w:val="none" w:sz="0" w:space="0" w:color="auto"/>
      </w:divBdr>
    </w:div>
    <w:div w:id="2090686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proxy1.library.jhu.edu/10.1111/j.1559-1816.2003.tb01883.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287/msom.2020.0917"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 TargetMode="External"/><Relationship Id="rId5" Type="http://schemas.openxmlformats.org/officeDocument/2006/relationships/footnotes" Target="footnotes.xml"/><Relationship Id="rId10" Type="http://schemas.openxmlformats.org/officeDocument/2006/relationships/hyperlink" Target="https://hbr.org/2017/04/employee-burnout-is-a-problem-with-the-company-not-the-person" TargetMode="External"/><Relationship Id="rId4" Type="http://schemas.openxmlformats.org/officeDocument/2006/relationships/webSettings" Target="webSettings.xml"/><Relationship Id="rId9" Type="http://schemas.openxmlformats.org/officeDocument/2006/relationships/hyperlink" Target="https://doi.org/10.1177/001872674700100103"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ptxg\AppData\Roaming\Microsoft\Templates\Apa7thE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C:\Users\eptxg\AppData\Roaming\Microsoft\Templates\Apa7thEd.wiz</Template>
  <TotalTime>1245</TotalTime>
  <Pages>34</Pages>
  <Words>8607</Words>
  <Characters>49063</Characters>
  <Application>Microsoft Office Word</Application>
  <DocSecurity>0</DocSecurity>
  <Lines>408</Lines>
  <Paragraphs>115</Paragraphs>
  <ScaleCrop>false</ScaleCrop>
  <HeadingPairs>
    <vt:vector size="2" baseType="variant">
      <vt:variant>
        <vt:lpstr>Title</vt:lpstr>
      </vt:variant>
      <vt:variant>
        <vt:i4>1</vt:i4>
      </vt:variant>
    </vt:vector>
  </HeadingPairs>
  <TitlesOfParts>
    <vt:vector size="1" baseType="lpstr">
      <vt:lpstr/>
    </vt:vector>
  </TitlesOfParts>
  <Company>Reference Point Software, LLC</Company>
  <LinksUpToDate>false</LinksUpToDate>
  <CharactersWithSpaces>57555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 Galante</dc:creator>
  <cp:keywords>APA</cp:keywords>
  <cp:lastModifiedBy>daniel daly</cp:lastModifiedBy>
  <cp:revision>16</cp:revision>
  <cp:lastPrinted>2024-08-06T20:31:00Z</cp:lastPrinted>
  <dcterms:created xsi:type="dcterms:W3CDTF">2024-08-05T21:08:00Z</dcterms:created>
  <dcterms:modified xsi:type="dcterms:W3CDTF">2024-08-07T01:42:00Z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er">
    <vt:lpwstr>Reference Point Software, LLC</vt:lpwstr>
  </property>
</Properties>
</file>